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3D90F" w14:textId="31903923" w:rsidR="000A6C63" w:rsidRDefault="00F5763A" w:rsidP="007E1FE8">
      <w:pPr>
        <w:spacing w:after="0" w:line="240" w:lineRule="auto"/>
        <w:rPr>
          <w:b/>
          <w:bCs/>
        </w:rPr>
      </w:pPr>
      <w:r w:rsidRPr="00680F37">
        <w:rPr>
          <w:b/>
          <w:bCs/>
        </w:rPr>
        <w:t>ALL-OPTICAL 3D PHOTOACOUSTIC SCANNER FOR</w:t>
      </w:r>
      <w:r w:rsidR="009C7697">
        <w:rPr>
          <w:b/>
          <w:bCs/>
        </w:rPr>
        <w:t xml:space="preserve"> </w:t>
      </w:r>
      <w:r w:rsidRPr="00680F37">
        <w:rPr>
          <w:b/>
          <w:bCs/>
        </w:rPr>
        <w:t>CLINICAL VASCULAR IMAGING</w:t>
      </w:r>
    </w:p>
    <w:p w14:paraId="4609FB3C" w14:textId="77777777" w:rsidR="00C46187" w:rsidRDefault="00C46187" w:rsidP="00C46187">
      <w:pPr>
        <w:spacing w:after="0"/>
      </w:pPr>
    </w:p>
    <w:p w14:paraId="26C2C2EB" w14:textId="5364331E" w:rsidR="00C46187" w:rsidRDefault="00C46187" w:rsidP="00C46187">
      <w:pPr>
        <w:spacing w:after="0"/>
      </w:pPr>
      <w:r>
        <w:t>N.T. Huynh*</w:t>
      </w:r>
      <w:r w:rsidRPr="00241F63">
        <w:rPr>
          <w:vertAlign w:val="superscript"/>
        </w:rPr>
        <w:t>1,2</w:t>
      </w:r>
      <w:r>
        <w:t>, E. Zhang*</w:t>
      </w:r>
      <w:r w:rsidRPr="00241F63">
        <w:rPr>
          <w:vertAlign w:val="superscript"/>
        </w:rPr>
        <w:t>1,2</w:t>
      </w:r>
      <w:r>
        <w:t>, O. Francies</w:t>
      </w:r>
      <w:r>
        <w:rPr>
          <w:vertAlign w:val="superscript"/>
        </w:rPr>
        <w:t>5</w:t>
      </w:r>
      <w:r>
        <w:t>, F. Kuklis</w:t>
      </w:r>
      <w:r>
        <w:rPr>
          <w:vertAlign w:val="superscript"/>
        </w:rPr>
        <w:t>7</w:t>
      </w:r>
      <w:r>
        <w:t>, T. Allen</w:t>
      </w:r>
      <w:r w:rsidRPr="00241F63">
        <w:rPr>
          <w:vertAlign w:val="superscript"/>
        </w:rPr>
        <w:t>1</w:t>
      </w:r>
      <w:r>
        <w:t>, J. Zhu</w:t>
      </w:r>
      <w:r w:rsidRPr="00241F63">
        <w:rPr>
          <w:vertAlign w:val="superscript"/>
        </w:rPr>
        <w:t>1</w:t>
      </w:r>
      <w:r>
        <w:t>, O. Abeyakoon</w:t>
      </w:r>
      <w:r w:rsidRPr="00901BD4">
        <w:rPr>
          <w:vertAlign w:val="superscript"/>
        </w:rPr>
        <w:t>4</w:t>
      </w:r>
      <w:r>
        <w:t>, F. Lucka</w:t>
      </w:r>
      <w:r w:rsidRPr="00241F63">
        <w:rPr>
          <w:vertAlign w:val="superscript"/>
        </w:rPr>
        <w:t>6</w:t>
      </w:r>
      <w:r>
        <w:t>, M. Betcke</w:t>
      </w:r>
      <w:r w:rsidRPr="00241F63">
        <w:rPr>
          <w:vertAlign w:val="superscript"/>
        </w:rPr>
        <w:t>3</w:t>
      </w:r>
      <w:r>
        <w:t xml:space="preserve">, </w:t>
      </w:r>
      <w:r w:rsidRPr="004512C7">
        <w:t>J. Jaros</w:t>
      </w:r>
      <w:r w:rsidRPr="00241F63">
        <w:rPr>
          <w:vertAlign w:val="superscript"/>
        </w:rPr>
        <w:t>7</w:t>
      </w:r>
      <w:r>
        <w:t>, S. Arridge</w:t>
      </w:r>
      <w:r w:rsidRPr="00241F63">
        <w:rPr>
          <w:vertAlign w:val="superscript"/>
        </w:rPr>
        <w:t>3</w:t>
      </w:r>
      <w:r>
        <w:t>, B. Cox</w:t>
      </w:r>
      <w:r w:rsidRPr="00241F63">
        <w:rPr>
          <w:vertAlign w:val="superscript"/>
        </w:rPr>
        <w:t>1</w:t>
      </w:r>
      <w:r>
        <w:t>,</w:t>
      </w:r>
      <w:r w:rsidRPr="004512C7">
        <w:t xml:space="preserve"> </w:t>
      </w:r>
      <w:r>
        <w:t>A. Plumb</w:t>
      </w:r>
      <w:r w:rsidRPr="00241F63">
        <w:rPr>
          <w:vertAlign w:val="superscript"/>
        </w:rPr>
        <w:t>4</w:t>
      </w:r>
      <w:r>
        <w:t>, P. Beard</w:t>
      </w:r>
      <w:r w:rsidRPr="00241F63">
        <w:rPr>
          <w:vertAlign w:val="superscript"/>
        </w:rPr>
        <w:t>1,2</w:t>
      </w:r>
    </w:p>
    <w:p w14:paraId="18BC85AB" w14:textId="77777777" w:rsidR="00C46187" w:rsidRPr="00941716" w:rsidRDefault="00C46187" w:rsidP="00C46187">
      <w:pPr>
        <w:spacing w:after="0"/>
      </w:pPr>
    </w:p>
    <w:p w14:paraId="1360B1DD" w14:textId="77777777" w:rsidR="00C46187" w:rsidRPr="005A1298" w:rsidRDefault="00C46187" w:rsidP="00C46187">
      <w:pPr>
        <w:spacing w:after="0"/>
        <w:rPr>
          <w:sz w:val="20"/>
          <w:szCs w:val="20"/>
        </w:rPr>
      </w:pPr>
      <w:r w:rsidRPr="005A1298">
        <w:rPr>
          <w:sz w:val="20"/>
          <w:szCs w:val="20"/>
          <w:vertAlign w:val="superscript"/>
        </w:rPr>
        <w:t>1</w:t>
      </w:r>
      <w:r w:rsidRPr="005A1298">
        <w:rPr>
          <w:sz w:val="20"/>
          <w:szCs w:val="20"/>
        </w:rPr>
        <w:t xml:space="preserve">Department of Medical Physics and Biomedical Engineering, University College London, UK </w:t>
      </w:r>
    </w:p>
    <w:p w14:paraId="7F941C5C" w14:textId="77777777" w:rsidR="00C46187" w:rsidRPr="005A1298" w:rsidRDefault="00C46187" w:rsidP="00C46187">
      <w:pPr>
        <w:spacing w:after="0"/>
        <w:rPr>
          <w:sz w:val="20"/>
          <w:szCs w:val="20"/>
        </w:rPr>
      </w:pPr>
      <w:r w:rsidRPr="005A1298">
        <w:rPr>
          <w:sz w:val="20"/>
          <w:szCs w:val="20"/>
          <w:vertAlign w:val="superscript"/>
        </w:rPr>
        <w:t>2</w:t>
      </w:r>
      <w:r w:rsidRPr="005A1298">
        <w:rPr>
          <w:sz w:val="20"/>
          <w:szCs w:val="20"/>
        </w:rPr>
        <w:t xml:space="preserve">Wellcome/EPSRC Centre for Interventional and Surgical Sciences, University College London, UK </w:t>
      </w:r>
    </w:p>
    <w:p w14:paraId="7010F4A6" w14:textId="77777777" w:rsidR="00C46187" w:rsidRPr="005A1298" w:rsidRDefault="00C46187" w:rsidP="00C46187">
      <w:pPr>
        <w:spacing w:after="0"/>
        <w:rPr>
          <w:sz w:val="20"/>
          <w:szCs w:val="20"/>
        </w:rPr>
      </w:pPr>
      <w:r w:rsidRPr="005A1298">
        <w:rPr>
          <w:sz w:val="20"/>
          <w:szCs w:val="20"/>
          <w:vertAlign w:val="superscript"/>
        </w:rPr>
        <w:t>3</w:t>
      </w:r>
      <w:r w:rsidRPr="005A1298">
        <w:rPr>
          <w:sz w:val="20"/>
          <w:szCs w:val="20"/>
        </w:rPr>
        <w:t xml:space="preserve">Department of Computer Science, University College London, UK </w:t>
      </w:r>
    </w:p>
    <w:p w14:paraId="55866EA0" w14:textId="77777777" w:rsidR="00C46187" w:rsidRPr="005A1298" w:rsidRDefault="00C46187" w:rsidP="00C46187">
      <w:pPr>
        <w:spacing w:after="0"/>
        <w:rPr>
          <w:sz w:val="20"/>
          <w:szCs w:val="20"/>
        </w:rPr>
      </w:pPr>
      <w:r w:rsidRPr="005A1298">
        <w:rPr>
          <w:sz w:val="20"/>
          <w:szCs w:val="20"/>
          <w:vertAlign w:val="superscript"/>
        </w:rPr>
        <w:t>4</w:t>
      </w:r>
      <w:r w:rsidRPr="005A1298">
        <w:rPr>
          <w:sz w:val="20"/>
          <w:szCs w:val="20"/>
        </w:rPr>
        <w:t>University College London Hospital NHS Foundation Trust, UK</w:t>
      </w:r>
      <w:r w:rsidRPr="005A1298">
        <w:rPr>
          <w:sz w:val="20"/>
          <w:szCs w:val="20"/>
        </w:rPr>
        <w:br/>
      </w:r>
      <w:r w:rsidRPr="005A1298">
        <w:rPr>
          <w:sz w:val="20"/>
          <w:szCs w:val="20"/>
          <w:vertAlign w:val="superscript"/>
        </w:rPr>
        <w:t>5</w:t>
      </w:r>
      <w:r w:rsidRPr="005A1298">
        <w:rPr>
          <w:sz w:val="20"/>
          <w:szCs w:val="20"/>
        </w:rPr>
        <w:t xml:space="preserve">Imperial College Healthcare NHS Trust, UK </w:t>
      </w:r>
    </w:p>
    <w:p w14:paraId="214EE6BD" w14:textId="77777777" w:rsidR="00C46187" w:rsidRPr="005A1298" w:rsidRDefault="00C46187" w:rsidP="00C46187">
      <w:pPr>
        <w:spacing w:after="0"/>
        <w:rPr>
          <w:sz w:val="20"/>
          <w:szCs w:val="20"/>
        </w:rPr>
      </w:pPr>
      <w:r w:rsidRPr="005A1298">
        <w:rPr>
          <w:sz w:val="20"/>
          <w:szCs w:val="20"/>
          <w:vertAlign w:val="superscript"/>
        </w:rPr>
        <w:t>6</w:t>
      </w:r>
      <w:r w:rsidRPr="005A1298">
        <w:rPr>
          <w:sz w:val="20"/>
          <w:szCs w:val="20"/>
        </w:rPr>
        <w:t xml:space="preserve">Centrum </w:t>
      </w:r>
      <w:proofErr w:type="spellStart"/>
      <w:r w:rsidRPr="005A1298">
        <w:rPr>
          <w:sz w:val="20"/>
          <w:szCs w:val="20"/>
        </w:rPr>
        <w:t>Wiskunde</w:t>
      </w:r>
      <w:proofErr w:type="spellEnd"/>
      <w:r w:rsidRPr="005A1298">
        <w:rPr>
          <w:sz w:val="20"/>
          <w:szCs w:val="20"/>
        </w:rPr>
        <w:t xml:space="preserve"> &amp; Informatica, Amsterdam, The Netherlands</w:t>
      </w:r>
    </w:p>
    <w:p w14:paraId="6AF6A8BD" w14:textId="77777777" w:rsidR="00C46187" w:rsidRPr="005A1298" w:rsidRDefault="00C46187" w:rsidP="00C46187">
      <w:pPr>
        <w:spacing w:after="0"/>
        <w:rPr>
          <w:sz w:val="20"/>
          <w:szCs w:val="20"/>
        </w:rPr>
      </w:pPr>
      <w:r w:rsidRPr="005A1298">
        <w:rPr>
          <w:sz w:val="20"/>
          <w:szCs w:val="20"/>
          <w:vertAlign w:val="superscript"/>
        </w:rPr>
        <w:t xml:space="preserve">7 </w:t>
      </w:r>
      <w:r w:rsidRPr="005A1298">
        <w:rPr>
          <w:sz w:val="20"/>
          <w:szCs w:val="20"/>
        </w:rPr>
        <w:t>Faculty of Information Technology, Brno University of Technology, Czech Republic</w:t>
      </w:r>
      <w:r w:rsidRPr="005A1298">
        <w:rPr>
          <w:sz w:val="20"/>
          <w:szCs w:val="20"/>
          <w:vertAlign w:val="superscript"/>
        </w:rPr>
        <w:t xml:space="preserve"> </w:t>
      </w:r>
    </w:p>
    <w:p w14:paraId="13B450D3" w14:textId="77777777" w:rsidR="00C46187" w:rsidRPr="005A1298" w:rsidRDefault="00C46187" w:rsidP="00C46187">
      <w:pPr>
        <w:spacing w:after="0"/>
        <w:rPr>
          <w:sz w:val="20"/>
          <w:szCs w:val="20"/>
        </w:rPr>
      </w:pPr>
    </w:p>
    <w:p w14:paraId="588F7FEA" w14:textId="77777777" w:rsidR="00C46187" w:rsidRDefault="00C46187" w:rsidP="00C46187">
      <w:pPr>
        <w:spacing w:after="0"/>
      </w:pPr>
      <w:r w:rsidRPr="005A1298">
        <w:rPr>
          <w:sz w:val="20"/>
          <w:szCs w:val="20"/>
        </w:rPr>
        <w:t>*These authors contributed equally to the work</w:t>
      </w:r>
      <w:r>
        <w:t>.</w:t>
      </w:r>
    </w:p>
    <w:p w14:paraId="437FBFE3" w14:textId="3D080EA2" w:rsidR="00F5763A" w:rsidRDefault="00F5763A" w:rsidP="00F5763A">
      <w:pPr>
        <w:spacing w:after="0" w:line="240" w:lineRule="auto"/>
        <w:rPr>
          <w:b/>
          <w:bCs/>
        </w:rPr>
      </w:pPr>
    </w:p>
    <w:p w14:paraId="79263869" w14:textId="03B535F8" w:rsidR="004C5523" w:rsidRDefault="004C5523" w:rsidP="00F5763A">
      <w:pPr>
        <w:spacing w:after="0" w:line="240" w:lineRule="auto"/>
        <w:rPr>
          <w:b/>
          <w:bCs/>
        </w:rPr>
      </w:pPr>
    </w:p>
    <w:p w14:paraId="59E41713" w14:textId="77777777" w:rsidR="0041518B" w:rsidRDefault="0041518B" w:rsidP="00F5763A">
      <w:pPr>
        <w:spacing w:after="0" w:line="240" w:lineRule="auto"/>
        <w:rPr>
          <w:b/>
          <w:bCs/>
        </w:rPr>
      </w:pPr>
    </w:p>
    <w:p w14:paraId="5698AE68" w14:textId="714BA185" w:rsidR="004C5523" w:rsidRDefault="004C5523" w:rsidP="00F5763A">
      <w:pPr>
        <w:spacing w:after="0" w:line="240" w:lineRule="auto"/>
        <w:rPr>
          <w:b/>
          <w:bCs/>
        </w:rPr>
      </w:pPr>
      <w:commentRangeStart w:id="0"/>
      <w:r>
        <w:rPr>
          <w:b/>
          <w:bCs/>
        </w:rPr>
        <w:t>Abstract</w:t>
      </w:r>
      <w:commentRangeEnd w:id="0"/>
      <w:r w:rsidR="006B748C">
        <w:rPr>
          <w:rStyle w:val="CommentReference"/>
        </w:rPr>
        <w:commentReference w:id="0"/>
      </w:r>
    </w:p>
    <w:p w14:paraId="46692277" w14:textId="77777777" w:rsidR="00F5763A" w:rsidRPr="00BC1E38" w:rsidRDefault="00F5763A" w:rsidP="00F5763A">
      <w:pPr>
        <w:spacing w:after="0" w:line="240" w:lineRule="auto"/>
        <w:rPr>
          <w:b/>
          <w:bCs/>
        </w:rPr>
      </w:pPr>
    </w:p>
    <w:p w14:paraId="1B9FC1D3" w14:textId="3DBDF1BC" w:rsidR="00986930" w:rsidRPr="00BC1E38" w:rsidRDefault="007D5657" w:rsidP="003F09F4">
      <w:pPr>
        <w:spacing w:after="0" w:line="240" w:lineRule="auto"/>
        <w:jc w:val="both"/>
      </w:pPr>
      <w:r w:rsidRPr="00BC1E38">
        <w:t xml:space="preserve">Widefield photoacoustic tomography </w:t>
      </w:r>
      <w:r w:rsidR="00680F37" w:rsidRPr="00BC1E38">
        <w:t xml:space="preserve">(PAT) </w:t>
      </w:r>
      <w:r w:rsidRPr="00BC1E38">
        <w:t xml:space="preserve">offers new opportunities for the clinical assessment of </w:t>
      </w:r>
      <w:r w:rsidR="00202FE9">
        <w:t xml:space="preserve">cancer, diabetes and other diseases </w:t>
      </w:r>
      <w:r w:rsidRPr="00BC1E38">
        <w:t xml:space="preserve">characterised by changes </w:t>
      </w:r>
      <w:r w:rsidR="00202FE9">
        <w:t>in superficial micro</w:t>
      </w:r>
      <w:r w:rsidRPr="00BC1E38">
        <w:t>vascular anatomy and function.</w:t>
      </w:r>
      <w:r w:rsidR="008514DC" w:rsidRPr="00BC1E38">
        <w:t xml:space="preserve"> PAT imaging to sub-cm depths </w:t>
      </w:r>
      <w:r w:rsidR="00536939" w:rsidRPr="00BC1E38">
        <w:t>for the assessment of microcirculatory abnormalities</w:t>
      </w:r>
      <w:r w:rsidR="00306B02">
        <w:t xml:space="preserve"> in the skin o</w:t>
      </w:r>
      <w:r w:rsidR="003F09F4">
        <w:t>r</w:t>
      </w:r>
      <w:r w:rsidR="00306B02">
        <w:t xml:space="preserve"> subcutaneous tissues</w:t>
      </w:r>
      <w:r w:rsidR="00536939" w:rsidRPr="00BC1E38">
        <w:t xml:space="preserve"> is </w:t>
      </w:r>
      <w:r w:rsidR="008514DC" w:rsidRPr="00BC1E38">
        <w:t>however challenging</w:t>
      </w:r>
      <w:r w:rsidR="005D68E2" w:rsidRPr="00BC1E38">
        <w:t xml:space="preserve">. This is due to the need for </w:t>
      </w:r>
      <w:r w:rsidR="008514DC" w:rsidRPr="00BC1E38">
        <w:t>fine spatial-temporal sampling of the incident photoacoustic wave</w:t>
      </w:r>
      <w:r w:rsidR="005D68E2" w:rsidRPr="00BC1E38">
        <w:t xml:space="preserve">field which is difficult to achieve with </w:t>
      </w:r>
      <w:r w:rsidR="008514DC" w:rsidRPr="00BC1E38">
        <w:t>piezoelectric receivers used in conventional PAT scanners.</w:t>
      </w:r>
      <w:r w:rsidR="00680F37" w:rsidRPr="00BC1E38">
        <w:t xml:space="preserve"> P</w:t>
      </w:r>
      <w:r w:rsidRPr="00BC1E38">
        <w:t xml:space="preserve">AT scanners based on the Fabry Perot polymer film ultrasound sensor </w:t>
      </w:r>
      <w:r w:rsidR="00DC53FE">
        <w:t>can meet this need</w:t>
      </w:r>
      <w:r w:rsidR="00317764" w:rsidRPr="00BC1E38">
        <w:t>,</w:t>
      </w:r>
      <w:r w:rsidRPr="00BC1E38">
        <w:t xml:space="preserve"> </w:t>
      </w:r>
      <w:r w:rsidR="00D0411D" w:rsidRPr="00BC1E38">
        <w:t>but</w:t>
      </w:r>
      <w:r w:rsidR="005D68E2" w:rsidRPr="00BC1E38">
        <w:t xml:space="preserve"> </w:t>
      </w:r>
      <w:r w:rsidR="003F09F4">
        <w:t xml:space="preserve">suffer from excessively </w:t>
      </w:r>
      <w:r w:rsidRPr="00BC1E38">
        <w:t xml:space="preserve">long </w:t>
      </w:r>
      <w:r w:rsidR="008F5C51" w:rsidRPr="00BC1E38">
        <w:t xml:space="preserve">scan </w:t>
      </w:r>
      <w:r w:rsidRPr="00BC1E38">
        <w:t>times</w:t>
      </w:r>
      <w:r w:rsidR="00BA31BB" w:rsidRPr="00BC1E38">
        <w:t>, of the order of several minutes</w:t>
      </w:r>
      <w:r w:rsidR="00E25EF4">
        <w:t xml:space="preserve"> which precludes clinical use. </w:t>
      </w:r>
      <w:r w:rsidR="00BA31BB" w:rsidRPr="00BC1E38">
        <w:t>Th</w:t>
      </w:r>
      <w:r w:rsidR="005D68E2" w:rsidRPr="00BC1E38">
        <w:t xml:space="preserve">is has </w:t>
      </w:r>
      <w:r w:rsidR="00D0411D" w:rsidRPr="00BC1E38">
        <w:t xml:space="preserve">now </w:t>
      </w:r>
      <w:r w:rsidR="005D68E2" w:rsidRPr="00BC1E38">
        <w:t>been overcome</w:t>
      </w:r>
      <w:r w:rsidR="00BA31BB" w:rsidRPr="00BC1E38">
        <w:t xml:space="preserve"> </w:t>
      </w:r>
      <w:r w:rsidR="00617B95" w:rsidRPr="00BC1E38">
        <w:t>by</w:t>
      </w:r>
      <w:r w:rsidR="00BA31BB" w:rsidRPr="00BC1E38">
        <w:t xml:space="preserve"> parallelising the sensor </w:t>
      </w:r>
      <w:r w:rsidR="00D0411D" w:rsidRPr="00BC1E38">
        <w:t>read-out scheme</w:t>
      </w:r>
      <w:r w:rsidR="00BA31BB" w:rsidRPr="00BC1E38">
        <w:t xml:space="preserve">, </w:t>
      </w:r>
      <w:r w:rsidR="003F09F4">
        <w:t xml:space="preserve">the </w:t>
      </w:r>
      <w:r w:rsidR="00BA31BB" w:rsidRPr="00BC1E38">
        <w:t xml:space="preserve">use of high </w:t>
      </w:r>
      <w:r w:rsidR="00DC53FE">
        <w:t xml:space="preserve">PRF </w:t>
      </w:r>
      <w:r w:rsidR="00BA31BB" w:rsidRPr="00BC1E38">
        <w:t>excitation laser</w:t>
      </w:r>
      <w:r w:rsidR="00DC53FE">
        <w:t>s</w:t>
      </w:r>
      <w:r w:rsidR="00BA31BB" w:rsidRPr="00BC1E38">
        <w:t xml:space="preserve"> and compressed sensing. An A-line rate acceleration of up to 3 orders of magnitude</w:t>
      </w:r>
      <w:r w:rsidR="00986930" w:rsidRPr="00BC1E38">
        <w:t xml:space="preserve"> </w:t>
      </w:r>
      <w:r w:rsidR="005D68E2" w:rsidRPr="00BC1E38">
        <w:t>has been</w:t>
      </w:r>
      <w:r w:rsidR="00BA31BB" w:rsidRPr="00BC1E38">
        <w:t xml:space="preserve"> achieved</w:t>
      </w:r>
      <w:r w:rsidR="00317764" w:rsidRPr="00BC1E38">
        <w:t>,</w:t>
      </w:r>
      <w:r w:rsidR="00BA31BB" w:rsidRPr="00BC1E38">
        <w:t xml:space="preserve"> enabling</w:t>
      </w:r>
      <w:r w:rsidR="003F09F4">
        <w:t xml:space="preserve"> high resolution </w:t>
      </w:r>
      <w:r w:rsidR="00BA31BB" w:rsidRPr="00BC1E38">
        <w:t>3D</w:t>
      </w:r>
      <w:r w:rsidR="005D68E2" w:rsidRPr="00BC1E38">
        <w:t xml:space="preserve"> </w:t>
      </w:r>
      <w:r w:rsidR="00BA31BB" w:rsidRPr="00BC1E38">
        <w:t>image</w:t>
      </w:r>
      <w:r w:rsidR="005D68E2" w:rsidRPr="00BC1E38">
        <w:t xml:space="preserve"> data sets</w:t>
      </w:r>
      <w:r w:rsidR="00BA31BB" w:rsidRPr="00BC1E38">
        <w:t xml:space="preserve"> to be acquired in several seconds</w:t>
      </w:r>
      <w:r w:rsidR="00317764" w:rsidRPr="00BC1E38">
        <w:t>;</w:t>
      </w:r>
      <w:r w:rsidR="005D68E2" w:rsidRPr="00BC1E38">
        <w:t xml:space="preserve"> in some cases a few hundred </w:t>
      </w:r>
      <w:proofErr w:type="spellStart"/>
      <w:r w:rsidR="005D68E2" w:rsidRPr="00BC1E38">
        <w:t>ms</w:t>
      </w:r>
      <w:proofErr w:type="spellEnd"/>
      <w:r w:rsidR="00317764" w:rsidRPr="00BC1E38">
        <w:t>,</w:t>
      </w:r>
      <w:r w:rsidR="005D68E2" w:rsidRPr="00BC1E38">
        <w:t xml:space="preserve"> </w:t>
      </w:r>
      <w:r w:rsidR="00DD5CB8" w:rsidRPr="00BC1E38">
        <w:t xml:space="preserve">permitting </w:t>
      </w:r>
      <w:r w:rsidR="005D68E2" w:rsidRPr="00BC1E38">
        <w:t>dynamic 3D imaging.</w:t>
      </w:r>
      <w:r w:rsidR="00BA31BB" w:rsidRPr="00BC1E38">
        <w:t xml:space="preserve"> </w:t>
      </w:r>
      <w:r w:rsidR="00DD5CB8" w:rsidRPr="00BC1E38">
        <w:t xml:space="preserve">A practical, mobile </w:t>
      </w:r>
      <w:r w:rsidR="00BA31BB" w:rsidRPr="00BC1E38">
        <w:t xml:space="preserve">scanner </w:t>
      </w:r>
      <w:r w:rsidR="00DD5CB8" w:rsidRPr="00BC1E38">
        <w:t>has been developed</w:t>
      </w:r>
      <w:r w:rsidR="003F09F4">
        <w:t xml:space="preserve"> and evaluated via human imaging studies. It has been shown that it can provide detailed</w:t>
      </w:r>
      <w:r w:rsidR="00DC53FE">
        <w:t xml:space="preserve"> </w:t>
      </w:r>
      <w:r w:rsidR="00DC53FE">
        <w:rPr>
          <w:i/>
          <w:iCs/>
        </w:rPr>
        <w:t>in vivo</w:t>
      </w:r>
      <w:r w:rsidR="003F09F4">
        <w:t xml:space="preserve"> images of microvascular anatomy in the skin and subcutaneous tissues to depths approaching 15 mm with a resolution in the 50-150µm range. To illustrate clinical applicability</w:t>
      </w:r>
      <w:r w:rsidR="007C289D">
        <w:t>,</w:t>
      </w:r>
      <w:r w:rsidR="003F09F4">
        <w:t xml:space="preserve"> the scanner has been evaluated </w:t>
      </w:r>
      <w:r w:rsidR="007C289D">
        <w:t xml:space="preserve">by imaging </w:t>
      </w:r>
      <w:r w:rsidR="00986930" w:rsidRPr="00BC1E38">
        <w:t xml:space="preserve">patients </w:t>
      </w:r>
      <w:r w:rsidR="00E25EF4">
        <w:t>and visualis</w:t>
      </w:r>
      <w:r w:rsidR="007C289D">
        <w:t>ing</w:t>
      </w:r>
      <w:r w:rsidR="00E25EF4">
        <w:t xml:space="preserve"> microvascular abnormalities associated with</w:t>
      </w:r>
      <w:r w:rsidR="00986930" w:rsidRPr="00BC1E38">
        <w:t xml:space="preserve"> peripheral vascular disease, skin inflammation and </w:t>
      </w:r>
      <w:r w:rsidR="00EB0197" w:rsidRPr="00BC1E38">
        <w:t xml:space="preserve">rheumatoid </w:t>
      </w:r>
      <w:r w:rsidR="00986930" w:rsidRPr="00BC1E38">
        <w:t>arthritis</w:t>
      </w:r>
      <w:r w:rsidR="003F09F4">
        <w:t>.</w:t>
      </w:r>
      <w:r w:rsidR="00E25EF4">
        <w:t xml:space="preserve"> </w:t>
      </w:r>
      <w:r w:rsidR="00DD5CB8" w:rsidRPr="00BC1E38">
        <w:t>The</w:t>
      </w:r>
      <w:r w:rsidR="00D0411D" w:rsidRPr="00BC1E38">
        <w:t>se developments</w:t>
      </w:r>
      <w:r w:rsidR="00DD5CB8" w:rsidRPr="00BC1E38">
        <w:t xml:space="preserve"> advance the clinical translation of short-range high resolution PAT</w:t>
      </w:r>
      <w:r w:rsidR="0016254B" w:rsidRPr="00BC1E38">
        <w:t xml:space="preserve"> </w:t>
      </w:r>
      <w:r w:rsidR="00D0411D" w:rsidRPr="00BC1E38">
        <w:t>as a</w:t>
      </w:r>
      <w:r w:rsidR="00597BB5" w:rsidRPr="00BC1E38">
        <w:t xml:space="preserve"> generic new imaging</w:t>
      </w:r>
      <w:r w:rsidR="00DD5CB8" w:rsidRPr="00BC1E38">
        <w:t xml:space="preserve"> tool for</w:t>
      </w:r>
      <w:r w:rsidR="00D0411D" w:rsidRPr="00BC1E38">
        <w:t xml:space="preserve"> </w:t>
      </w:r>
      <w:r w:rsidR="00DD5CB8" w:rsidRPr="00BC1E38">
        <w:t xml:space="preserve">the </w:t>
      </w:r>
      <w:r w:rsidR="007C289D">
        <w:t>assessment</w:t>
      </w:r>
      <w:r w:rsidR="00DD5CB8" w:rsidRPr="00BC1E38">
        <w:t xml:space="preserve"> of</w:t>
      </w:r>
      <w:r w:rsidR="003F09F4">
        <w:t xml:space="preserve"> diseases characterise</w:t>
      </w:r>
      <w:r w:rsidR="00E25EF4">
        <w:t>d</w:t>
      </w:r>
      <w:r w:rsidR="003F09F4">
        <w:t xml:space="preserve"> by superficial vascular changes.</w:t>
      </w:r>
    </w:p>
    <w:p w14:paraId="02B27704" w14:textId="520CA73B" w:rsidR="005463F8" w:rsidRDefault="005463F8">
      <w:pPr>
        <w:rPr>
          <w:b/>
        </w:rPr>
      </w:pPr>
      <w:r>
        <w:rPr>
          <w:b/>
        </w:rPr>
        <w:br w:type="page"/>
      </w:r>
    </w:p>
    <w:p w14:paraId="37F0A63A" w14:textId="479AB207" w:rsidR="002D2E14" w:rsidRDefault="00544BFE" w:rsidP="00F5763A">
      <w:pPr>
        <w:spacing w:after="0" w:line="240" w:lineRule="auto"/>
        <w:jc w:val="both"/>
        <w:rPr>
          <w:b/>
        </w:rPr>
      </w:pPr>
      <w:r w:rsidRPr="000A6C63">
        <w:rPr>
          <w:b/>
        </w:rPr>
        <w:lastRenderedPageBreak/>
        <w:t>INTRODUCTION</w:t>
      </w:r>
      <w:r w:rsidR="006D5A7E">
        <w:rPr>
          <w:b/>
        </w:rPr>
        <w:t xml:space="preserve"> (</w:t>
      </w:r>
      <w:r w:rsidR="00C11CF8">
        <w:rPr>
          <w:b/>
        </w:rPr>
        <w:t>1233</w:t>
      </w:r>
      <w:r w:rsidR="006D5A7E">
        <w:rPr>
          <w:b/>
        </w:rPr>
        <w:t>)</w:t>
      </w:r>
    </w:p>
    <w:p w14:paraId="3AD140F6" w14:textId="77777777" w:rsidR="00F5763A" w:rsidRDefault="00F5763A" w:rsidP="00F5763A">
      <w:pPr>
        <w:spacing w:after="0" w:line="240" w:lineRule="auto"/>
        <w:jc w:val="both"/>
      </w:pPr>
    </w:p>
    <w:p w14:paraId="05FA4F27" w14:textId="07B6D71A" w:rsidR="00FC1221" w:rsidRDefault="00D91B7C" w:rsidP="00AA2400">
      <w:pPr>
        <w:spacing w:after="0" w:line="240" w:lineRule="auto"/>
        <w:jc w:val="both"/>
      </w:pPr>
      <w:r>
        <w:t>Visualising</w:t>
      </w:r>
      <w:r w:rsidR="0030227B">
        <w:t xml:space="preserve"> </w:t>
      </w:r>
      <w:r w:rsidR="008D32E7">
        <w:t xml:space="preserve">superficial </w:t>
      </w:r>
      <w:r w:rsidR="00750D2A">
        <w:t>micro</w:t>
      </w:r>
      <w:r w:rsidR="00EE24CB">
        <w:t>vascular anatomy</w:t>
      </w:r>
      <w:r w:rsidR="008D32E7">
        <w:t xml:space="preserve"> </w:t>
      </w:r>
      <w:r w:rsidR="007A2E7E">
        <w:t xml:space="preserve">to sub-cm depths </w:t>
      </w:r>
      <w:r w:rsidR="00CA1A86">
        <w:t xml:space="preserve">is </w:t>
      </w:r>
      <w:r w:rsidR="008D32E7">
        <w:t>relevant to</w:t>
      </w:r>
      <w:r w:rsidR="00CA1A86">
        <w:t xml:space="preserve"> </w:t>
      </w:r>
      <w:r w:rsidR="00520B53">
        <w:t>the</w:t>
      </w:r>
      <w:r w:rsidR="00EE24CB">
        <w:t xml:space="preserve"> clinical </w:t>
      </w:r>
      <w:r w:rsidR="00AB756B">
        <w:t>assessment of</w:t>
      </w:r>
      <w:r w:rsidR="001708E5">
        <w:t xml:space="preserve"> a wide range of</w:t>
      </w:r>
      <w:r w:rsidR="00AB756B">
        <w:t xml:space="preserve"> </w:t>
      </w:r>
      <w:r w:rsidR="001708E5">
        <w:t>vascular pathologies</w:t>
      </w:r>
      <w:r w:rsidR="008D32E7">
        <w:t xml:space="preserve"> </w:t>
      </w:r>
      <w:r w:rsidR="008B1C85">
        <w:t>including</w:t>
      </w:r>
      <w:r w:rsidR="008D32E7">
        <w:t xml:space="preserve"> those</w:t>
      </w:r>
      <w:r w:rsidR="00F270CC">
        <w:t xml:space="preserve"> associated with</w:t>
      </w:r>
      <w:r w:rsidR="00530EE3">
        <w:t xml:space="preserve"> skin</w:t>
      </w:r>
      <w:r w:rsidR="00AA2662">
        <w:t xml:space="preserve"> </w:t>
      </w:r>
      <w:r w:rsidR="008D32E7">
        <w:t>cancers</w:t>
      </w:r>
      <w:bookmarkStart w:id="1" w:name="_Ref124160681"/>
      <w:r w:rsidR="00797269">
        <w:rPr>
          <w:rStyle w:val="EndnoteReference"/>
        </w:rPr>
        <w:endnoteReference w:id="1"/>
      </w:r>
      <w:bookmarkEnd w:id="1"/>
      <w:r w:rsidR="00AD2144">
        <w:t xml:space="preserve">, </w:t>
      </w:r>
      <w:r w:rsidR="008D32E7">
        <w:t>dermatological conditions</w:t>
      </w:r>
      <w:r w:rsidR="008D32E7" w:rsidRPr="00BD4725">
        <w:rPr>
          <w:vertAlign w:val="superscript"/>
        </w:rPr>
        <w:fldChar w:fldCharType="begin"/>
      </w:r>
      <w:r w:rsidR="008D32E7" w:rsidRPr="00BD4725">
        <w:rPr>
          <w:vertAlign w:val="superscript"/>
        </w:rPr>
        <w:instrText xml:space="preserve"> NOTEREF _Ref124160681 \h </w:instrText>
      </w:r>
      <w:r w:rsidR="008D32E7">
        <w:rPr>
          <w:vertAlign w:val="superscript"/>
        </w:rPr>
        <w:instrText xml:space="preserve"> \* MERGEFORMAT </w:instrText>
      </w:r>
      <w:r w:rsidR="008D32E7" w:rsidRPr="00BD4725">
        <w:rPr>
          <w:vertAlign w:val="superscript"/>
        </w:rPr>
      </w:r>
      <w:r w:rsidR="008D32E7" w:rsidRPr="00BD4725">
        <w:rPr>
          <w:vertAlign w:val="superscript"/>
        </w:rPr>
        <w:fldChar w:fldCharType="separate"/>
      </w:r>
      <w:r w:rsidR="003C30FC">
        <w:rPr>
          <w:vertAlign w:val="superscript"/>
        </w:rPr>
        <w:t>1</w:t>
      </w:r>
      <w:r w:rsidR="008D32E7" w:rsidRPr="00BD4725">
        <w:rPr>
          <w:vertAlign w:val="superscript"/>
        </w:rPr>
        <w:fldChar w:fldCharType="end"/>
      </w:r>
      <w:r w:rsidR="008D32E7">
        <w:t xml:space="preserve">, the </w:t>
      </w:r>
      <w:r w:rsidR="00F270CC">
        <w:t>diabet</w:t>
      </w:r>
      <w:r w:rsidR="008D32E7">
        <w:t>ic foot</w:t>
      </w:r>
      <w:r w:rsidR="007038FA">
        <w:rPr>
          <w:rStyle w:val="EndnoteReference"/>
        </w:rPr>
        <w:endnoteReference w:id="2"/>
      </w:r>
      <w:r w:rsidR="00AD2144">
        <w:t>, peripheral vascular disease</w:t>
      </w:r>
      <w:r w:rsidR="007038FA">
        <w:rPr>
          <w:rStyle w:val="EndnoteReference"/>
        </w:rPr>
        <w:endnoteReference w:id="3"/>
      </w:r>
      <w:r w:rsidR="00AD2144">
        <w:t xml:space="preserve"> and</w:t>
      </w:r>
      <w:r w:rsidR="00A25567">
        <w:t xml:space="preserve"> </w:t>
      </w:r>
      <w:r w:rsidR="00AD2144">
        <w:t>inflammatory diseases such as arthritis</w:t>
      </w:r>
      <w:commentRangeStart w:id="2"/>
      <w:commentRangeStart w:id="3"/>
      <w:r w:rsidR="007038FA">
        <w:rPr>
          <w:rStyle w:val="EndnoteReference"/>
        </w:rPr>
        <w:endnoteReference w:id="4"/>
      </w:r>
      <w:commentRangeEnd w:id="2"/>
      <w:commentRangeEnd w:id="3"/>
      <w:r w:rsidR="004B1C6B">
        <w:rPr>
          <w:rStyle w:val="CommentReference"/>
        </w:rPr>
        <w:commentReference w:id="2"/>
      </w:r>
      <w:r w:rsidR="0011769E">
        <w:rPr>
          <w:rStyle w:val="CommentReference"/>
        </w:rPr>
        <w:commentReference w:id="3"/>
      </w:r>
      <w:r w:rsidR="008D32E7">
        <w:t>.</w:t>
      </w:r>
      <w:r w:rsidR="007A2E7E">
        <w:t xml:space="preserve"> </w:t>
      </w:r>
      <w:r w:rsidR="00EA1367">
        <w:t>A plethora of</w:t>
      </w:r>
      <w:r w:rsidR="00B91572">
        <w:t xml:space="preserve"> </w:t>
      </w:r>
      <w:r w:rsidR="00F9121B">
        <w:t>imaging modalities have been investigated</w:t>
      </w:r>
      <w:r w:rsidR="003C4239">
        <w:t xml:space="preserve"> for</w:t>
      </w:r>
      <w:r w:rsidR="00CA1A86">
        <w:t xml:space="preserve"> this purpose</w:t>
      </w:r>
      <w:r w:rsidR="00471018">
        <w:t xml:space="preserve">. </w:t>
      </w:r>
      <w:r w:rsidR="00642CD7">
        <w:t>O</w:t>
      </w:r>
      <w:r w:rsidR="00A25567">
        <w:t>ptical imaging</w:t>
      </w:r>
      <w:r w:rsidR="00CA1A86">
        <w:t xml:space="preserve"> techniques</w:t>
      </w:r>
      <w:r w:rsidR="00A44689">
        <w:rPr>
          <w:rStyle w:val="EndnoteReference"/>
        </w:rPr>
        <w:endnoteReference w:id="5"/>
      </w:r>
      <w:r w:rsidR="00A44689" w:rsidRPr="00A44689">
        <w:rPr>
          <w:vertAlign w:val="superscript"/>
        </w:rPr>
        <w:t>,</w:t>
      </w:r>
      <w:r w:rsidR="00A44689">
        <w:rPr>
          <w:rStyle w:val="EndnoteReference"/>
        </w:rPr>
        <w:endnoteReference w:id="6"/>
      </w:r>
      <w:r w:rsidR="00A25567">
        <w:t xml:space="preserve"> </w:t>
      </w:r>
      <w:r w:rsidR="00C45728">
        <w:t>can provide high</w:t>
      </w:r>
      <w:r w:rsidR="00EA1367">
        <w:t xml:space="preserve"> vascular</w:t>
      </w:r>
      <w:r w:rsidR="00566D95">
        <w:t xml:space="preserve"> </w:t>
      </w:r>
      <w:r w:rsidR="00C45728">
        <w:t xml:space="preserve">contrast </w:t>
      </w:r>
      <w:r w:rsidR="00DC53FE">
        <w:t xml:space="preserve">and </w:t>
      </w:r>
      <w:r w:rsidR="00C45728">
        <w:t>functional information via the spectroscopic measurement of blood oxygenation</w:t>
      </w:r>
      <w:r w:rsidR="00EA1367">
        <w:t xml:space="preserve">. However, </w:t>
      </w:r>
      <w:r w:rsidR="00A25567">
        <w:t>s</w:t>
      </w:r>
      <w:r w:rsidR="00AB756B">
        <w:t xml:space="preserve">trong photon scattering in </w:t>
      </w:r>
      <w:r w:rsidR="00B91572">
        <w:t xml:space="preserve">the skin and subcutaneous </w:t>
      </w:r>
      <w:r w:rsidR="00A25567">
        <w:t>tissue</w:t>
      </w:r>
      <w:r w:rsidR="00AB756B">
        <w:t>s</w:t>
      </w:r>
      <w:r w:rsidR="00EA1367">
        <w:t xml:space="preserve"> presents a challenge</w:t>
      </w:r>
      <w:r w:rsidR="001048C6">
        <w:t>.</w:t>
      </w:r>
      <w:r w:rsidR="00EA1367">
        <w:t xml:space="preserve"> It limits the penetration depth</w:t>
      </w:r>
      <w:r w:rsidR="00566D95">
        <w:t xml:space="preserve"> to less than 1</w:t>
      </w:r>
      <w:r w:rsidR="00C32F74">
        <w:t xml:space="preserve"> </w:t>
      </w:r>
      <w:r w:rsidR="00566D95">
        <w:t xml:space="preserve">mm </w:t>
      </w:r>
      <w:r w:rsidR="00D75D12">
        <w:t xml:space="preserve">with </w:t>
      </w:r>
      <w:r w:rsidR="00A25567">
        <w:t>microscopy</w:t>
      </w:r>
      <w:r w:rsidR="00C32F74">
        <w:t>, OCT</w:t>
      </w:r>
      <w:r w:rsidR="00A25567">
        <w:t xml:space="preserve"> and other methods that rely on</w:t>
      </w:r>
      <w:r w:rsidR="001048C6">
        <w:t xml:space="preserve"> predominantly un</w:t>
      </w:r>
      <w:r w:rsidR="00FD3447">
        <w:t>-</w:t>
      </w:r>
      <w:r w:rsidR="001048C6">
        <w:t>scattered</w:t>
      </w:r>
      <w:r w:rsidR="00A25567">
        <w:t xml:space="preserve"> ballistic photons</w:t>
      </w:r>
      <w:r w:rsidR="00EA1367">
        <w:t>.</w:t>
      </w:r>
      <w:r w:rsidR="001048C6">
        <w:t xml:space="preserve"> </w:t>
      </w:r>
      <w:r w:rsidR="00EA1367">
        <w:t>Greater penetration depth</w:t>
      </w:r>
      <w:r w:rsidR="008D32E7">
        <w:t xml:space="preserve"> </w:t>
      </w:r>
      <w:r w:rsidR="00EA1367">
        <w:t>is achievable using techniques</w:t>
      </w:r>
      <w:r w:rsidR="00A44689">
        <w:t xml:space="preserve"> such as laser Doppler </w:t>
      </w:r>
      <w:r w:rsidR="00D84F8C">
        <w:t>p</w:t>
      </w:r>
      <w:r w:rsidR="00A44689">
        <w:t>erfusion and speckle contrast imaging</w:t>
      </w:r>
      <w:r w:rsidR="00EA1367">
        <w:t xml:space="preserve"> </w:t>
      </w:r>
      <w:r w:rsidR="00A44689">
        <w:t xml:space="preserve">which </w:t>
      </w:r>
      <w:r w:rsidR="00566D95">
        <w:t xml:space="preserve">exploit </w:t>
      </w:r>
      <w:r w:rsidR="00EA1367">
        <w:t xml:space="preserve">diffuse light or semi-ballistic photons. </w:t>
      </w:r>
      <w:r w:rsidR="00C86D6D">
        <w:t>However,</w:t>
      </w:r>
      <w:r w:rsidR="001048C6">
        <w:t xml:space="preserve"> </w:t>
      </w:r>
      <w:r w:rsidR="008D32E7">
        <w:t>with these</w:t>
      </w:r>
      <w:r w:rsidR="00270D38">
        <w:t xml:space="preserve"> methods</w:t>
      </w:r>
      <w:r w:rsidR="008D32E7">
        <w:t xml:space="preserve">, </w:t>
      </w:r>
      <w:r w:rsidR="00566D95">
        <w:t>scattering limits</w:t>
      </w:r>
      <w:r w:rsidR="00750D2A">
        <w:t xml:space="preserve"> </w:t>
      </w:r>
      <w:r w:rsidR="00834322">
        <w:t xml:space="preserve">the spatial resolution to the </w:t>
      </w:r>
      <w:r w:rsidR="00CE72AD">
        <w:t>mm-cm</w:t>
      </w:r>
      <w:r w:rsidR="00566D95">
        <w:t xml:space="preserve"> scale</w:t>
      </w:r>
      <w:r w:rsidR="0055774E">
        <w:t xml:space="preserve"> </w:t>
      </w:r>
      <w:r w:rsidR="00D10D90">
        <w:t>precluding the visualisation of</w:t>
      </w:r>
      <w:r w:rsidR="007C289D">
        <w:t xml:space="preserve"> microvascular architectures at the level of individual vessels. </w:t>
      </w:r>
      <w:r w:rsidR="00CE72AD">
        <w:t xml:space="preserve">Conventional </w:t>
      </w:r>
      <w:r w:rsidR="002E01BC">
        <w:t>non-contrast</w:t>
      </w:r>
      <w:r w:rsidR="00C45728">
        <w:t xml:space="preserve"> clinical</w:t>
      </w:r>
      <w:r w:rsidR="001048C6">
        <w:t xml:space="preserve"> </w:t>
      </w:r>
      <w:r w:rsidR="003216D7">
        <w:t xml:space="preserve">Doppler </w:t>
      </w:r>
      <w:r w:rsidR="001048C6">
        <w:t>u</w:t>
      </w:r>
      <w:r w:rsidR="00EC5183">
        <w:t>ltrasound</w:t>
      </w:r>
      <w:r w:rsidR="00116998">
        <w:t xml:space="preserve"> </w:t>
      </w:r>
      <w:r w:rsidR="00EC5183">
        <w:t>imaging</w:t>
      </w:r>
      <w:r w:rsidR="00116998">
        <w:t xml:space="preserve"> provides </w:t>
      </w:r>
      <w:r w:rsidR="008B1C85">
        <w:t xml:space="preserve">limited </w:t>
      </w:r>
      <w:r w:rsidR="003216D7">
        <w:t>microvascular contrast</w:t>
      </w:r>
      <w:r w:rsidR="00D90C6D">
        <w:t xml:space="preserve"> with e</w:t>
      </w:r>
      <w:r w:rsidR="003216D7">
        <w:t>merging ultrafast methods</w:t>
      </w:r>
      <w:r w:rsidR="00116998">
        <w:rPr>
          <w:rStyle w:val="EndnoteReference"/>
        </w:rPr>
        <w:endnoteReference w:id="7"/>
      </w:r>
      <w:r w:rsidR="00116998">
        <w:rPr>
          <w:vertAlign w:val="superscript"/>
        </w:rPr>
        <w:t>,</w:t>
      </w:r>
      <w:r w:rsidR="00116998">
        <w:rPr>
          <w:rStyle w:val="EndnoteReference"/>
        </w:rPr>
        <w:endnoteReference w:id="8"/>
      </w:r>
      <w:r w:rsidR="003216D7">
        <w:t xml:space="preserve"> offer</w:t>
      </w:r>
      <w:r w:rsidR="00D90C6D">
        <w:t>ing</w:t>
      </w:r>
      <w:r w:rsidR="00F5414B">
        <w:t xml:space="preserve"> </w:t>
      </w:r>
      <w:r w:rsidR="003216D7">
        <w:t>higher</w:t>
      </w:r>
      <w:r w:rsidR="00C86D6D">
        <w:t xml:space="preserve"> </w:t>
      </w:r>
      <w:commentRangeStart w:id="4"/>
      <w:r w:rsidR="003216D7">
        <w:t>sensitivity</w:t>
      </w:r>
      <w:commentRangeEnd w:id="4"/>
      <w:r w:rsidR="00574F6D">
        <w:rPr>
          <w:rStyle w:val="CommentReference"/>
        </w:rPr>
        <w:commentReference w:id="4"/>
      </w:r>
      <w:r w:rsidR="005A2D92">
        <w:t>. However, bo</w:t>
      </w:r>
      <w:r w:rsidR="00AA2400">
        <w:t xml:space="preserve">th </w:t>
      </w:r>
      <w:r w:rsidR="005A2D92">
        <w:t xml:space="preserve">rely on </w:t>
      </w:r>
      <w:r w:rsidR="00AA2400">
        <w:t xml:space="preserve">the </w:t>
      </w:r>
      <w:r w:rsidR="00F5414B">
        <w:t>detection of moving blood</w:t>
      </w:r>
      <w:r w:rsidR="00270D38">
        <w:t xml:space="preserve"> limiting </w:t>
      </w:r>
      <w:r w:rsidR="00454C62">
        <w:t>their</w:t>
      </w:r>
      <w:r w:rsidR="0055774E">
        <w:t xml:space="preserve"> sensitivity to </w:t>
      </w:r>
      <w:r w:rsidR="00C86D6D">
        <w:t xml:space="preserve">slow or static blood flow </w:t>
      </w:r>
      <w:r w:rsidR="004D14DA">
        <w:t>and</w:t>
      </w:r>
      <w:r w:rsidR="00B91572">
        <w:t xml:space="preserve"> </w:t>
      </w:r>
      <w:r w:rsidR="00270D38">
        <w:t>preclud</w:t>
      </w:r>
      <w:r w:rsidR="00306B02">
        <w:t>ing</w:t>
      </w:r>
      <w:r w:rsidR="00270D38">
        <w:t xml:space="preserve"> the measurement of</w:t>
      </w:r>
      <w:r w:rsidR="000875CF">
        <w:t xml:space="preserve"> </w:t>
      </w:r>
      <w:r w:rsidR="00FC1221">
        <w:t>blood oxygenation</w:t>
      </w:r>
      <w:r w:rsidR="00C86D6D">
        <w:t>.</w:t>
      </w:r>
    </w:p>
    <w:p w14:paraId="68390B00" w14:textId="0C66A35E" w:rsidR="007E014D" w:rsidRPr="009A4982" w:rsidRDefault="00642CD7" w:rsidP="0041518B">
      <w:pPr>
        <w:spacing w:after="0" w:line="240" w:lineRule="auto"/>
        <w:ind w:firstLine="720"/>
        <w:jc w:val="both"/>
      </w:pPr>
      <w:r>
        <w:t xml:space="preserve">Photoacoustic </w:t>
      </w:r>
      <w:r w:rsidR="0093511A">
        <w:t>imaging provides an alternative approach</w:t>
      </w:r>
      <w:r w:rsidR="00440DEE">
        <w:t xml:space="preserve"> based on the optical generation of ultrasound waves in tissues</w:t>
      </w:r>
      <w:bookmarkStart w:id="5" w:name="_Ref124012711"/>
      <w:r w:rsidR="00D91B7C">
        <w:rPr>
          <w:rStyle w:val="EndnoteReference"/>
        </w:rPr>
        <w:endnoteReference w:id="9"/>
      </w:r>
      <w:bookmarkEnd w:id="5"/>
      <w:r w:rsidR="002E01BC" w:rsidRPr="002E01BC">
        <w:rPr>
          <w:vertAlign w:val="superscript"/>
        </w:rPr>
        <w:t>,</w:t>
      </w:r>
      <w:r w:rsidR="00B2065B">
        <w:rPr>
          <w:rStyle w:val="EndnoteReference"/>
        </w:rPr>
        <w:endnoteReference w:id="10"/>
      </w:r>
      <w:r w:rsidR="00B2065B">
        <w:rPr>
          <w:vertAlign w:val="superscript"/>
        </w:rPr>
        <w:t>,</w:t>
      </w:r>
      <w:r w:rsidR="00B2065B">
        <w:rPr>
          <w:rStyle w:val="EndnoteReference"/>
        </w:rPr>
        <w:endnoteReference w:id="11"/>
      </w:r>
      <w:r w:rsidR="00B2065B">
        <w:rPr>
          <w:vertAlign w:val="superscript"/>
        </w:rPr>
        <w:t>,</w:t>
      </w:r>
      <w:r w:rsidR="00B2065B">
        <w:rPr>
          <w:rStyle w:val="EndnoteReference"/>
        </w:rPr>
        <w:endnoteReference w:id="12"/>
      </w:r>
      <w:r w:rsidR="00440DEE">
        <w:t xml:space="preserve">. In </w:t>
      </w:r>
      <w:r w:rsidR="007C534F">
        <w:t>its</w:t>
      </w:r>
      <w:r w:rsidR="00440DEE">
        <w:t xml:space="preserve"> most common</w:t>
      </w:r>
      <w:r w:rsidR="00520B53">
        <w:t xml:space="preserve"> implementation, </w:t>
      </w:r>
      <w:r w:rsidR="00F9121B">
        <w:t xml:space="preserve">the </w:t>
      </w:r>
      <w:r w:rsidR="00520B53">
        <w:t>so-called</w:t>
      </w:r>
      <w:r w:rsidR="00440DEE">
        <w:t xml:space="preserve"> widefield photoacoustic tomography</w:t>
      </w:r>
      <w:r w:rsidR="008E1DFA">
        <w:t xml:space="preserve"> (PAT)</w:t>
      </w:r>
      <w:r w:rsidR="00440DEE">
        <w:t xml:space="preserve"> mode</w:t>
      </w:r>
      <w:r w:rsidR="00EE5026" w:rsidRPr="00EE5026">
        <w:rPr>
          <w:vertAlign w:val="superscript"/>
        </w:rPr>
        <w:fldChar w:fldCharType="begin"/>
      </w:r>
      <w:r w:rsidR="00EE5026" w:rsidRPr="00EE5026">
        <w:rPr>
          <w:vertAlign w:val="superscript"/>
        </w:rPr>
        <w:instrText xml:space="preserve"> NOTEREF _Ref124012711 \h </w:instrText>
      </w:r>
      <w:r w:rsidR="00EE5026">
        <w:rPr>
          <w:vertAlign w:val="superscript"/>
        </w:rPr>
        <w:instrText xml:space="preserve"> \* MERGEFORMAT </w:instrText>
      </w:r>
      <w:r w:rsidR="00EE5026" w:rsidRPr="00EE5026">
        <w:rPr>
          <w:vertAlign w:val="superscript"/>
        </w:rPr>
      </w:r>
      <w:r w:rsidR="00EE5026" w:rsidRPr="00EE5026">
        <w:rPr>
          <w:vertAlign w:val="superscript"/>
        </w:rPr>
        <w:fldChar w:fldCharType="separate"/>
      </w:r>
      <w:r w:rsidR="003C30FC">
        <w:rPr>
          <w:vertAlign w:val="superscript"/>
        </w:rPr>
        <w:t>9</w:t>
      </w:r>
      <w:r w:rsidR="00EE5026" w:rsidRPr="00EE5026">
        <w:rPr>
          <w:vertAlign w:val="superscript"/>
        </w:rPr>
        <w:fldChar w:fldCharType="end"/>
      </w:r>
      <w:r w:rsidR="00DD0828">
        <w:t>,</w:t>
      </w:r>
      <w:r w:rsidR="00440DEE">
        <w:t xml:space="preserve"> a large area</w:t>
      </w:r>
      <w:r w:rsidR="00306B02">
        <w:t xml:space="preserve"> pulsed</w:t>
      </w:r>
      <w:r w:rsidR="00440DEE">
        <w:t xml:space="preserve"> laser beam </w:t>
      </w:r>
      <w:r w:rsidR="007C534F">
        <w:t>flood</w:t>
      </w:r>
      <w:r w:rsidR="0052322B">
        <w:t>-</w:t>
      </w:r>
      <w:r w:rsidR="00440DEE">
        <w:t>illuminate</w:t>
      </w:r>
      <w:r w:rsidR="00D81F35">
        <w:t>s</w:t>
      </w:r>
      <w:r w:rsidR="00440DEE">
        <w:t xml:space="preserve"> the tissue. </w:t>
      </w:r>
      <w:r w:rsidR="00DD0828">
        <w:t>Optical a</w:t>
      </w:r>
      <w:r w:rsidR="00440DEE">
        <w:t>bsorption by</w:t>
      </w:r>
      <w:r w:rsidR="0007574A">
        <w:t xml:space="preserve"> pigmented </w:t>
      </w:r>
      <w:r w:rsidR="00D75D12">
        <w:t>molecules</w:t>
      </w:r>
      <w:r w:rsidR="00440DEE">
        <w:t xml:space="preserve"> such as haemoglobin results in impulsive heating and the </w:t>
      </w:r>
      <w:r w:rsidR="007C534F">
        <w:t xml:space="preserve">subsequent </w:t>
      </w:r>
      <w:r w:rsidR="00440DEE">
        <w:t>generation of broadband ultrasound waves</w:t>
      </w:r>
      <w:r w:rsidR="005C6FED">
        <w:t xml:space="preserve">. </w:t>
      </w:r>
      <w:r w:rsidR="00D81F35">
        <w:t>By d</w:t>
      </w:r>
      <w:r w:rsidR="005C6FED">
        <w:t>etecti</w:t>
      </w:r>
      <w:r w:rsidR="00D81F35">
        <w:t>ng</w:t>
      </w:r>
      <w:r w:rsidR="005C6FED">
        <w:t xml:space="preserve"> these waves a</w:t>
      </w:r>
      <w:r w:rsidR="00440DEE">
        <w:t>t the tissue surface</w:t>
      </w:r>
      <w:r w:rsidR="0052322B">
        <w:t xml:space="preserve"> using</w:t>
      </w:r>
      <w:r w:rsidR="00D81F35">
        <w:t xml:space="preserve"> an array</w:t>
      </w:r>
      <w:r w:rsidR="0052322B">
        <w:t xml:space="preserve"> </w:t>
      </w:r>
      <w:r w:rsidR="00D81F35">
        <w:t xml:space="preserve">of </w:t>
      </w:r>
      <w:r w:rsidR="004612F8">
        <w:t>omnidirectional</w:t>
      </w:r>
      <w:r w:rsidR="0052322B">
        <w:t xml:space="preserve"> ultrasound receivers</w:t>
      </w:r>
      <w:r w:rsidR="00D81F35">
        <w:t xml:space="preserve">, </w:t>
      </w:r>
      <w:r w:rsidR="005C6FED">
        <w:t>a</w:t>
      </w:r>
      <w:r w:rsidR="00DD0828">
        <w:t xml:space="preserve">n image of the internal tissue structure </w:t>
      </w:r>
      <w:r w:rsidR="007C534F">
        <w:t>based on</w:t>
      </w:r>
      <w:r w:rsidR="00306B02">
        <w:t xml:space="preserve"> its</w:t>
      </w:r>
      <w:r w:rsidR="007C534F">
        <w:t xml:space="preserve"> optical absorption</w:t>
      </w:r>
      <w:r w:rsidR="00306B02">
        <w:t xml:space="preserve"> distribution</w:t>
      </w:r>
      <w:r w:rsidR="00D81F35">
        <w:t xml:space="preserve"> can </w:t>
      </w:r>
      <w:r w:rsidR="00DD0828">
        <w:t>be re</w:t>
      </w:r>
      <w:r w:rsidR="005C6FED">
        <w:t xml:space="preserve">constructed. </w:t>
      </w:r>
      <w:r w:rsidR="003B46DD">
        <w:t xml:space="preserve">Since </w:t>
      </w:r>
      <w:r w:rsidR="00DD0828">
        <w:t>acoustic waves are scattered much less th</w:t>
      </w:r>
      <w:r w:rsidR="0052322B">
        <w:t>an photons in soft tissues</w:t>
      </w:r>
      <w:r w:rsidR="003B46DD">
        <w:t>, PAT</w:t>
      </w:r>
      <w:r w:rsidR="009D56FE">
        <w:t xml:space="preserve"> </w:t>
      </w:r>
      <w:r w:rsidR="00DD0828">
        <w:t>avoids the</w:t>
      </w:r>
      <w:r w:rsidR="009D56FE">
        <w:t xml:space="preserve"> range-</w:t>
      </w:r>
      <w:r w:rsidR="00DD0828">
        <w:t xml:space="preserve">resolution limitations </w:t>
      </w:r>
      <w:r w:rsidR="003E7166">
        <w:t xml:space="preserve">that afflict </w:t>
      </w:r>
      <w:r w:rsidR="00DD0828">
        <w:t xml:space="preserve">optical </w:t>
      </w:r>
      <w:r w:rsidR="00177BAB">
        <w:t>methods</w:t>
      </w:r>
      <w:r w:rsidR="00DD0828">
        <w:t xml:space="preserve">: depths of a few centimetres with </w:t>
      </w:r>
      <w:r w:rsidR="007C534F">
        <w:t xml:space="preserve">depth-dependent </w:t>
      </w:r>
      <w:r w:rsidR="00DD0828">
        <w:t>spatial resolution ranging from tens to hundreds of micrometres are readily achievable.</w:t>
      </w:r>
      <w:r w:rsidR="009D56FE">
        <w:t xml:space="preserve"> Moreover, </w:t>
      </w:r>
      <w:r w:rsidR="00B30019">
        <w:t xml:space="preserve">because </w:t>
      </w:r>
      <w:r w:rsidR="005C6FED">
        <w:t>contrast is defined by optical absorption</w:t>
      </w:r>
      <w:r w:rsidR="00B35CF2">
        <w:t>,</w:t>
      </w:r>
      <w:r w:rsidR="00D81F35">
        <w:t xml:space="preserve"> PAT vascular</w:t>
      </w:r>
      <w:r w:rsidR="00B30019">
        <w:t xml:space="preserve"> i</w:t>
      </w:r>
      <w:r w:rsidR="00574F6D">
        <w:t>mages</w:t>
      </w:r>
      <w:r w:rsidR="00207CA2">
        <w:t xml:space="preserve"> are </w:t>
      </w:r>
      <w:r w:rsidR="005A2D92">
        <w:t xml:space="preserve">based on the direct detection of </w:t>
      </w:r>
      <w:r w:rsidR="00574F6D">
        <w:t>strong</w:t>
      </w:r>
      <w:r w:rsidR="005A2D92">
        <w:t xml:space="preserve">ly absorbing </w:t>
      </w:r>
      <w:r w:rsidR="00574F6D">
        <w:t>haemoglobin</w:t>
      </w:r>
      <w:r w:rsidR="005A2D92">
        <w:t xml:space="preserve"> rather than </w:t>
      </w:r>
      <w:r w:rsidR="00177BAB">
        <w:t xml:space="preserve">the indirect detection of </w:t>
      </w:r>
      <w:r w:rsidR="005A2D92">
        <w:t>blood flow</w:t>
      </w:r>
      <w:r w:rsidR="00207CA2">
        <w:t xml:space="preserve"> that US relies upon</w:t>
      </w:r>
      <w:r w:rsidR="009F7379">
        <w:t xml:space="preserve">. </w:t>
      </w:r>
      <w:r w:rsidR="00207CA2">
        <w:t>This offers</w:t>
      </w:r>
      <w:r w:rsidR="009F7379">
        <w:t xml:space="preserve"> the prospect of</w:t>
      </w:r>
      <w:r w:rsidR="00207CA2">
        <w:t xml:space="preserve"> visualising small vessels</w:t>
      </w:r>
      <w:r w:rsidR="00D81F35">
        <w:t xml:space="preserve"> otherwise</w:t>
      </w:r>
      <w:r w:rsidR="00207CA2">
        <w:t xml:space="preserve"> invisible under ultrasound, the detection of </w:t>
      </w:r>
      <w:r w:rsidR="009F7379">
        <w:t>slow or static blood</w:t>
      </w:r>
      <w:r w:rsidR="00207CA2">
        <w:t xml:space="preserve"> and the spectroscopic measurement of blood oxygenation</w:t>
      </w:r>
      <w:r w:rsidR="00C015C8" w:rsidRPr="00304F3F">
        <w:rPr>
          <w:rStyle w:val="EndnoteReference"/>
        </w:rPr>
        <w:endnoteReference w:id="13"/>
      </w:r>
      <w:r w:rsidR="00FC3F22">
        <w:t xml:space="preserve"> with the further prospect of</w:t>
      </w:r>
      <w:r w:rsidR="00D1606E">
        <w:t xml:space="preserve"> blood </w:t>
      </w:r>
      <w:r w:rsidR="00FC3F22">
        <w:t>flow measurement</w:t>
      </w:r>
      <w:r w:rsidR="00FC3F22">
        <w:rPr>
          <w:rStyle w:val="EndnoteReference"/>
        </w:rPr>
        <w:endnoteReference w:id="14"/>
      </w:r>
      <w:r w:rsidR="00FC3F22" w:rsidRPr="00FC3F22">
        <w:rPr>
          <w:vertAlign w:val="superscript"/>
        </w:rPr>
        <w:t>,</w:t>
      </w:r>
      <w:r w:rsidR="00FC3F22">
        <w:rPr>
          <w:rStyle w:val="EndnoteReference"/>
        </w:rPr>
        <w:endnoteReference w:id="15"/>
      </w:r>
      <w:r w:rsidR="008B1C85">
        <w:rPr>
          <w:vertAlign w:val="superscript"/>
        </w:rPr>
        <w:t>,</w:t>
      </w:r>
      <w:r w:rsidR="008B1C85">
        <w:rPr>
          <w:rStyle w:val="EndnoteReference"/>
        </w:rPr>
        <w:endnoteReference w:id="16"/>
      </w:r>
      <w:r w:rsidR="00FC3F22">
        <w:t xml:space="preserve">. </w:t>
      </w:r>
      <w:r w:rsidR="003E7166">
        <w:t xml:space="preserve">These attributes </w:t>
      </w:r>
      <w:r w:rsidR="000875CF">
        <w:t xml:space="preserve">have led to </w:t>
      </w:r>
      <w:r w:rsidR="004D16FB">
        <w:t>suggest</w:t>
      </w:r>
      <w:r w:rsidR="000875CF">
        <w:t>ions that</w:t>
      </w:r>
      <w:r w:rsidR="004D16FB">
        <w:t xml:space="preserve"> </w:t>
      </w:r>
      <w:r w:rsidR="00C015C8" w:rsidRPr="00304F3F">
        <w:t>PA</w:t>
      </w:r>
      <w:r w:rsidR="0052322B">
        <w:t>T</w:t>
      </w:r>
      <w:r w:rsidR="00DE5958">
        <w:t xml:space="preserve"> </w:t>
      </w:r>
      <w:r w:rsidR="004D16FB">
        <w:t xml:space="preserve">could find application as a tool for </w:t>
      </w:r>
      <w:r w:rsidR="004D14DA">
        <w:t xml:space="preserve">the clinical assessment of </w:t>
      </w:r>
      <w:r w:rsidR="0052694C">
        <w:t>microvascular changes</w:t>
      </w:r>
      <w:r w:rsidR="00DE5958">
        <w:t xml:space="preserve"> associated with</w:t>
      </w:r>
      <w:r w:rsidR="00EE5026">
        <w:t xml:space="preserve"> </w:t>
      </w:r>
      <w:r w:rsidR="00193E26">
        <w:t>cancer</w:t>
      </w:r>
      <w:bookmarkStart w:id="6" w:name="_Ref460479209"/>
      <w:r w:rsidR="00A11C3B">
        <w:rPr>
          <w:rStyle w:val="EndnoteReference"/>
        </w:rPr>
        <w:endnoteReference w:id="17"/>
      </w:r>
      <w:r w:rsidR="00A11C3B" w:rsidRPr="00A11C3B">
        <w:rPr>
          <w:vertAlign w:val="superscript"/>
        </w:rPr>
        <w:t>,</w:t>
      </w:r>
      <w:r w:rsidR="00F52E19" w:rsidRPr="00304F3F">
        <w:rPr>
          <w:rStyle w:val="EndnoteReference"/>
        </w:rPr>
        <w:endnoteReference w:id="18"/>
      </w:r>
      <w:bookmarkEnd w:id="6"/>
      <w:r w:rsidR="007E014D">
        <w:t>,</w:t>
      </w:r>
      <w:r w:rsidR="009A4982">
        <w:t xml:space="preserve"> cardiovascular disease</w:t>
      </w:r>
      <w:r w:rsidR="00A11C3B">
        <w:rPr>
          <w:rStyle w:val="EndnoteReference"/>
        </w:rPr>
        <w:endnoteReference w:id="19"/>
      </w:r>
      <w:r w:rsidR="009A4982">
        <w:t xml:space="preserve">, </w:t>
      </w:r>
      <w:r w:rsidR="00EE5026">
        <w:t>diabetes</w:t>
      </w:r>
      <w:bookmarkStart w:id="7" w:name="_Ref127636382"/>
      <w:r w:rsidR="004D16FB">
        <w:rPr>
          <w:rStyle w:val="EndnoteReference"/>
        </w:rPr>
        <w:endnoteReference w:id="20"/>
      </w:r>
      <w:bookmarkEnd w:id="7"/>
      <w:r w:rsidR="00EE5026">
        <w:t>,</w:t>
      </w:r>
      <w:r w:rsidR="007E014D">
        <w:t xml:space="preserve"> inflammatory </w:t>
      </w:r>
      <w:r w:rsidR="00F52E19">
        <w:t>c</w:t>
      </w:r>
      <w:r w:rsidR="007E014D">
        <w:t>onditions</w:t>
      </w:r>
      <w:r w:rsidR="00FB1CF7">
        <w:t xml:space="preserve"> in the skin</w:t>
      </w:r>
      <w:bookmarkStart w:id="8" w:name="_Ref127636580"/>
      <w:r w:rsidR="001B5DA1">
        <w:rPr>
          <w:rStyle w:val="EndnoteReference"/>
        </w:rPr>
        <w:endnoteReference w:id="21"/>
      </w:r>
      <w:bookmarkEnd w:id="8"/>
      <w:r w:rsidR="00FB1CF7">
        <w:t xml:space="preserve"> and joints</w:t>
      </w:r>
      <w:bookmarkStart w:id="9" w:name="_Ref127636992"/>
      <w:r w:rsidR="001B5DA1">
        <w:rPr>
          <w:rStyle w:val="EndnoteReference"/>
        </w:rPr>
        <w:endnoteReference w:id="22"/>
      </w:r>
      <w:bookmarkEnd w:id="9"/>
      <w:r w:rsidR="001B5DA1" w:rsidRPr="001B5DA1">
        <w:rPr>
          <w:vertAlign w:val="superscript"/>
        </w:rPr>
        <w:t>,</w:t>
      </w:r>
      <w:bookmarkStart w:id="10" w:name="_Ref127637046"/>
      <w:r w:rsidR="001B5DA1">
        <w:rPr>
          <w:rStyle w:val="EndnoteReference"/>
        </w:rPr>
        <w:endnoteReference w:id="23"/>
      </w:r>
      <w:bookmarkEnd w:id="10"/>
      <w:r w:rsidR="001B5DA1">
        <w:rPr>
          <w:vertAlign w:val="superscript"/>
        </w:rPr>
        <w:t>,</w:t>
      </w:r>
      <w:bookmarkStart w:id="11" w:name="_Ref127637048"/>
      <w:r w:rsidR="00F52E19">
        <w:rPr>
          <w:rStyle w:val="EndnoteReference"/>
        </w:rPr>
        <w:endnoteReference w:id="24"/>
      </w:r>
      <w:bookmarkEnd w:id="11"/>
      <w:r w:rsidR="009A4982">
        <w:t xml:space="preserve"> and soft tissue damage</w:t>
      </w:r>
      <w:r w:rsidR="005D0AE9">
        <w:rPr>
          <w:rStyle w:val="EndnoteReference"/>
        </w:rPr>
        <w:endnoteReference w:id="25"/>
      </w:r>
      <w:r w:rsidR="000875CF" w:rsidRPr="000875CF">
        <w:rPr>
          <w:vertAlign w:val="subscript"/>
        </w:rPr>
        <w:t>,</w:t>
      </w:r>
      <w:r w:rsidR="004D16FB">
        <w:rPr>
          <w:rStyle w:val="EndnoteReference"/>
        </w:rPr>
        <w:endnoteReference w:id="26"/>
      </w:r>
      <w:r w:rsidR="009A4982">
        <w:t>.</w:t>
      </w:r>
    </w:p>
    <w:p w14:paraId="1FDEFD60" w14:textId="3B178C76" w:rsidR="00FC7142" w:rsidRDefault="009D56FE" w:rsidP="00EF1311">
      <w:pPr>
        <w:spacing w:after="0" w:line="240" w:lineRule="auto"/>
        <w:ind w:firstLine="720"/>
        <w:jc w:val="both"/>
      </w:pPr>
      <w:r>
        <w:t xml:space="preserve">Despite </w:t>
      </w:r>
      <w:r w:rsidR="005020B1">
        <w:t xml:space="preserve">its </w:t>
      </w:r>
      <w:r>
        <w:t>promise,</w:t>
      </w:r>
      <w:r w:rsidR="005020B1">
        <w:t xml:space="preserve"> the </w:t>
      </w:r>
      <w:r>
        <w:t>practical implementation</w:t>
      </w:r>
      <w:r w:rsidR="005020B1">
        <w:t xml:space="preserve"> of PAT</w:t>
      </w:r>
      <w:r>
        <w:t xml:space="preserve"> </w:t>
      </w:r>
      <w:r w:rsidR="006759B5">
        <w:t>poses</w:t>
      </w:r>
      <w:r w:rsidR="00764394">
        <w:t xml:space="preserve"> s</w:t>
      </w:r>
      <w:r w:rsidR="00863BAF">
        <w:t>everal</w:t>
      </w:r>
      <w:r w:rsidR="006759B5">
        <w:t xml:space="preserve"> </w:t>
      </w:r>
      <w:r w:rsidR="00BB2111">
        <w:t xml:space="preserve">non-trivial </w:t>
      </w:r>
      <w:r w:rsidR="006759B5">
        <w:t>instrumentation</w:t>
      </w:r>
      <w:r w:rsidR="00270D38">
        <w:t xml:space="preserve"> related</w:t>
      </w:r>
      <w:r w:rsidR="006759B5">
        <w:t xml:space="preserve"> challenges</w:t>
      </w:r>
      <w:r w:rsidR="00270D38">
        <w:t xml:space="preserve">, particularly </w:t>
      </w:r>
      <w:r w:rsidR="00D81F35">
        <w:t xml:space="preserve">when imaging </w:t>
      </w:r>
      <w:r w:rsidR="00DE5958">
        <w:t xml:space="preserve">superficial </w:t>
      </w:r>
      <w:r w:rsidR="00D81F35">
        <w:t xml:space="preserve">anatomy </w:t>
      </w:r>
      <w:r w:rsidR="00656EE1">
        <w:t xml:space="preserve">to </w:t>
      </w:r>
      <w:r w:rsidR="00530EE3">
        <w:t>sub-cm depths</w:t>
      </w:r>
      <w:r w:rsidR="00B30019">
        <w:rPr>
          <w:rStyle w:val="EndnoteReference"/>
        </w:rPr>
        <w:endnoteReference w:id="27"/>
      </w:r>
      <w:r w:rsidR="00BB2111">
        <w:t xml:space="preserve">. For </w:t>
      </w:r>
      <w:r w:rsidR="00D81F35">
        <w:t xml:space="preserve">such shallow </w:t>
      </w:r>
      <w:r w:rsidR="00BB2111">
        <w:t>depth</w:t>
      </w:r>
      <w:r w:rsidR="00D81F35">
        <w:t>s</w:t>
      </w:r>
      <w:r w:rsidR="00BB2111">
        <w:t xml:space="preserve">, </w:t>
      </w:r>
      <w:r w:rsidR="00486075">
        <w:t>frequency-dependent acoustic attenuation is modest</w:t>
      </w:r>
      <w:r w:rsidR="00EF1311">
        <w:t>. This means</w:t>
      </w:r>
      <w:r w:rsidR="00486075">
        <w:t xml:space="preserve"> the photoacoustic </w:t>
      </w:r>
      <w:r w:rsidR="006061F2">
        <w:t>frequenc</w:t>
      </w:r>
      <w:r w:rsidR="00486075">
        <w:t xml:space="preserve">y content </w:t>
      </w:r>
      <w:r w:rsidR="00EB1270">
        <w:t xml:space="preserve">can extend to several tens of </w:t>
      </w:r>
      <w:proofErr w:type="spellStart"/>
      <w:r w:rsidR="00EB1270">
        <w:t>M</w:t>
      </w:r>
      <w:r w:rsidR="0007574A">
        <w:t>Hz</w:t>
      </w:r>
      <w:r w:rsidR="00EF1311">
        <w:t>.</w:t>
      </w:r>
      <w:proofErr w:type="spellEnd"/>
      <w:r w:rsidR="00EF1311">
        <w:t xml:space="preserve"> Accurately recording the spatial-temporal characteristics of the photoacoustic wavefield thus demands</w:t>
      </w:r>
      <w:r w:rsidR="00447C4B">
        <w:t xml:space="preserve"> an</w:t>
      </w:r>
      <w:r w:rsidR="00DC6468">
        <w:t xml:space="preserve"> ultrasound</w:t>
      </w:r>
      <w:r w:rsidR="00656EE1">
        <w:t xml:space="preserve"> </w:t>
      </w:r>
      <w:r w:rsidR="00CC7131">
        <w:t>detection system</w:t>
      </w:r>
      <w:r w:rsidR="004D14DA">
        <w:t xml:space="preserve"> with</w:t>
      </w:r>
      <w:r w:rsidR="00BB2111">
        <w:t xml:space="preserve"> </w:t>
      </w:r>
      <w:r w:rsidR="00926D2B">
        <w:t>a</w:t>
      </w:r>
      <w:r w:rsidR="0046037C">
        <w:t xml:space="preserve"> commensurately</w:t>
      </w:r>
      <w:r w:rsidR="00CC7131">
        <w:t xml:space="preserve"> </w:t>
      </w:r>
      <w:r w:rsidR="00EB1270">
        <w:t xml:space="preserve">broad detection bandwidth, </w:t>
      </w:r>
      <w:r w:rsidR="00DC6468">
        <w:t xml:space="preserve">fine </w:t>
      </w:r>
      <w:r w:rsidR="00EB1270">
        <w:t>spatial sampling</w:t>
      </w:r>
      <w:r w:rsidR="00926D2B">
        <w:t xml:space="preserve"> on a tens of micron scale</w:t>
      </w:r>
      <w:r w:rsidR="00EB1270">
        <w:t xml:space="preserve"> to satisfy spatial Nyquist and </w:t>
      </w:r>
      <w:r w:rsidR="00926D2B">
        <w:t>sub-100µm</w:t>
      </w:r>
      <w:r w:rsidR="00EB1270">
        <w:t xml:space="preserve"> element size</w:t>
      </w:r>
      <w:r w:rsidR="00926D2B">
        <w:t>s</w:t>
      </w:r>
      <w:r w:rsidR="00C35287">
        <w:t xml:space="preserve"> for </w:t>
      </w:r>
      <w:r w:rsidR="004D14DA">
        <w:t>low directional sensitivity</w:t>
      </w:r>
      <w:r w:rsidR="00926D2B">
        <w:t>.</w:t>
      </w:r>
      <w:r w:rsidR="00EB1270">
        <w:t xml:space="preserve"> </w:t>
      </w:r>
      <w:r w:rsidR="00926D2B">
        <w:t>A transparent detector is also desirable to permit delivery of the excitation laser beam through the detector, the so-called b</w:t>
      </w:r>
      <w:r w:rsidR="00FC7142">
        <w:t>ackward mode operation</w:t>
      </w:r>
      <w:r w:rsidR="00764394">
        <w:t>.</w:t>
      </w:r>
      <w:r w:rsidR="0007574A">
        <w:t xml:space="preserve"> Meeting these requirements</w:t>
      </w:r>
      <w:r w:rsidR="00EF2236">
        <w:t xml:space="preserve"> </w:t>
      </w:r>
      <w:r w:rsidR="00280196">
        <w:t xml:space="preserve">is challenging </w:t>
      </w:r>
      <w:r w:rsidR="0007574A">
        <w:t xml:space="preserve">using </w:t>
      </w:r>
      <w:r w:rsidR="004E0D19">
        <w:t xml:space="preserve">traditional </w:t>
      </w:r>
      <w:r w:rsidR="00280196">
        <w:t>piezoelectric ultrasound detect</w:t>
      </w:r>
      <w:r w:rsidR="00336207">
        <w:t>ors</w:t>
      </w:r>
      <w:r w:rsidR="00C35287">
        <w:t xml:space="preserve"> which are most commonly used in PAT scanners. </w:t>
      </w:r>
      <w:r w:rsidR="00486075">
        <w:t>The</w:t>
      </w:r>
      <w:r w:rsidR="00C35287">
        <w:t>y</w:t>
      </w:r>
      <w:r w:rsidR="00A13385">
        <w:t xml:space="preserve"> tend to be</w:t>
      </w:r>
      <w:r w:rsidR="00926D2B">
        <w:t xml:space="preserve"> insufficiently broad</w:t>
      </w:r>
      <w:r w:rsidR="009529D7">
        <w:t>-</w:t>
      </w:r>
      <w:r w:rsidR="00926D2B">
        <w:t>band</w:t>
      </w:r>
      <w:r w:rsidR="009529D7">
        <w:t>ed</w:t>
      </w:r>
      <w:r w:rsidR="00926D2B">
        <w:t xml:space="preserve">, their </w:t>
      </w:r>
      <w:r w:rsidR="00F9121B">
        <w:t>detection s</w:t>
      </w:r>
      <w:r w:rsidR="00280196">
        <w:t>ensitivity</w:t>
      </w:r>
      <w:r w:rsidR="006974CD">
        <w:t xml:space="preserve"> scales</w:t>
      </w:r>
      <w:r w:rsidR="00280196">
        <w:t xml:space="preserve"> </w:t>
      </w:r>
      <w:r w:rsidR="006974CD">
        <w:t xml:space="preserve">with element size </w:t>
      </w:r>
      <w:r w:rsidR="00A77D26">
        <w:t>becom</w:t>
      </w:r>
      <w:r w:rsidR="006974CD">
        <w:t xml:space="preserve">ing </w:t>
      </w:r>
      <w:r w:rsidR="00A77D26">
        <w:t>vanishingly small</w:t>
      </w:r>
      <w:r w:rsidR="0062700A">
        <w:t xml:space="preserve"> for sub-100µm </w:t>
      </w:r>
      <w:r w:rsidR="00A77D26">
        <w:t>dimensions</w:t>
      </w:r>
      <w:r w:rsidR="00926D2B">
        <w:t xml:space="preserve"> and </w:t>
      </w:r>
      <w:r w:rsidR="001B4F20">
        <w:t>most</w:t>
      </w:r>
      <w:r w:rsidR="00926D2B">
        <w:t xml:space="preserve"> are</w:t>
      </w:r>
      <w:r w:rsidR="00486075">
        <w:t xml:space="preserve"> </w:t>
      </w:r>
      <w:r w:rsidR="00270D38">
        <w:t>opaque</w:t>
      </w:r>
      <w:r w:rsidR="00926D2B">
        <w:t>.</w:t>
      </w:r>
      <w:r w:rsidR="00263BB2">
        <w:t xml:space="preserve"> </w:t>
      </w:r>
      <w:r w:rsidR="0062700A">
        <w:t>Moreover,</w:t>
      </w:r>
      <w:r w:rsidR="006759B5">
        <w:t xml:space="preserve"> for </w:t>
      </w:r>
      <w:r w:rsidR="00E76C5A">
        <w:t>clinically acceptable</w:t>
      </w:r>
      <w:r w:rsidR="000B5885">
        <w:t xml:space="preserve"> </w:t>
      </w:r>
      <w:r w:rsidR="004E0D19">
        <w:t>3D</w:t>
      </w:r>
      <w:r w:rsidR="00E76C5A">
        <w:t xml:space="preserve"> </w:t>
      </w:r>
      <w:r w:rsidR="009529D7">
        <w:t>image frame rates,</w:t>
      </w:r>
      <w:r w:rsidR="006759B5">
        <w:t xml:space="preserve"> a </w:t>
      </w:r>
      <w:r w:rsidR="000B5885">
        <w:t xml:space="preserve">2D </w:t>
      </w:r>
      <w:r w:rsidR="006759B5">
        <w:t xml:space="preserve">detector array </w:t>
      </w:r>
      <w:r w:rsidR="00670CA8">
        <w:t>composed o</w:t>
      </w:r>
      <w:r w:rsidR="006759B5">
        <w:t xml:space="preserve">f </w:t>
      </w:r>
      <w:r w:rsidR="00670CA8">
        <w:t>several thousand</w:t>
      </w:r>
      <w:r w:rsidR="008F09B7">
        <w:t xml:space="preserve"> </w:t>
      </w:r>
      <w:r w:rsidR="000B5885">
        <w:t>micron</w:t>
      </w:r>
      <w:r w:rsidR="009602FF">
        <w:t>-</w:t>
      </w:r>
      <w:r w:rsidR="000B5885">
        <w:t xml:space="preserve">scale </w:t>
      </w:r>
      <w:r w:rsidR="008F09B7">
        <w:t>el</w:t>
      </w:r>
      <w:r w:rsidR="00670CA8">
        <w:t xml:space="preserve">ements </w:t>
      </w:r>
      <w:r w:rsidR="0007574A">
        <w:t>is</w:t>
      </w:r>
      <w:r w:rsidR="000B5885">
        <w:t xml:space="preserve"> </w:t>
      </w:r>
      <w:r w:rsidR="0062700A">
        <w:t>required</w:t>
      </w:r>
      <w:r w:rsidR="00270D38">
        <w:t xml:space="preserve"> presenting an </w:t>
      </w:r>
      <w:r w:rsidR="006759B5">
        <w:t xml:space="preserve">overwhelming </w:t>
      </w:r>
      <w:r w:rsidR="00FC7142">
        <w:t>challeng</w:t>
      </w:r>
      <w:r w:rsidR="006759B5">
        <w:t>e</w:t>
      </w:r>
      <w:r w:rsidR="00FC7142">
        <w:t xml:space="preserve"> </w:t>
      </w:r>
      <w:r w:rsidR="00670CA8">
        <w:t>in terms of technical complexity and cost.</w:t>
      </w:r>
      <w:r w:rsidR="009529D7">
        <w:t xml:space="preserve"> </w:t>
      </w:r>
      <w:r w:rsidR="00270D38">
        <w:t>The scalability of CMUTs holds future promise in this respect but only relatively small-channel count arrays have been used in PAT systems to date</w:t>
      </w:r>
      <w:r w:rsidR="00270D38">
        <w:rPr>
          <w:rStyle w:val="EndnoteReference"/>
        </w:rPr>
        <w:endnoteReference w:id="28"/>
      </w:r>
      <w:r w:rsidR="00270D38">
        <w:t xml:space="preserve">. </w:t>
      </w:r>
      <w:r w:rsidR="008B1C85">
        <w:t xml:space="preserve"> </w:t>
      </w:r>
      <w:r w:rsidR="009529D7">
        <w:t>A</w:t>
      </w:r>
      <w:r w:rsidR="00E76C5A">
        <w:t>coustic</w:t>
      </w:r>
      <w:r w:rsidR="006E2151">
        <w:t>-</w:t>
      </w:r>
      <w:r w:rsidR="00E76C5A">
        <w:t>resolution photoacoustic microscopy (AR-PAM)</w:t>
      </w:r>
      <w:r w:rsidR="00A13385">
        <w:rPr>
          <w:rStyle w:val="EndnoteReference"/>
        </w:rPr>
        <w:endnoteReference w:id="29"/>
      </w:r>
      <w:r w:rsidR="00A13385" w:rsidRPr="00A13385">
        <w:rPr>
          <w:vertAlign w:val="superscript"/>
        </w:rPr>
        <w:t>,</w:t>
      </w:r>
      <w:r w:rsidR="00A13385">
        <w:rPr>
          <w:rStyle w:val="EndnoteReference"/>
        </w:rPr>
        <w:endnoteReference w:id="30"/>
      </w:r>
      <w:r w:rsidR="00E76C5A">
        <w:t xml:space="preserve"> </w:t>
      </w:r>
      <w:r w:rsidR="0007574A">
        <w:t>can</w:t>
      </w:r>
      <w:r w:rsidR="00270D38">
        <w:t xml:space="preserve"> </w:t>
      </w:r>
      <w:r w:rsidR="007C289D">
        <w:t>address</w:t>
      </w:r>
      <w:r w:rsidR="00270D38">
        <w:t xml:space="preserve"> </w:t>
      </w:r>
      <w:r w:rsidR="0007574A">
        <w:t>some of the</w:t>
      </w:r>
      <w:r w:rsidR="00DC53FE">
        <w:t>se</w:t>
      </w:r>
      <w:r w:rsidR="0007574A">
        <w:t xml:space="preserve"> challenges by </w:t>
      </w:r>
      <w:r w:rsidR="001B4F20">
        <w:t>us</w:t>
      </w:r>
      <w:r w:rsidR="0007574A">
        <w:t xml:space="preserve">ing </w:t>
      </w:r>
      <w:r w:rsidR="001B4F20">
        <w:t>a mechanically scanned large-area focused piezoelectric transducer</w:t>
      </w:r>
      <w:r w:rsidR="00493405">
        <w:t xml:space="preserve"> to record the photoacoustic signals</w:t>
      </w:r>
      <w:r w:rsidR="0007574A">
        <w:t xml:space="preserve">. </w:t>
      </w:r>
      <w:r w:rsidR="001B4F20">
        <w:t xml:space="preserve">However, </w:t>
      </w:r>
      <w:r w:rsidR="0007574A">
        <w:t xml:space="preserve">unlike PAT, it is </w:t>
      </w:r>
      <w:r w:rsidR="007D5657">
        <w:t>n</w:t>
      </w:r>
      <w:r w:rsidR="0007574A">
        <w:t xml:space="preserve">ot readily </w:t>
      </w:r>
      <w:r w:rsidR="0007574A">
        <w:lastRenderedPageBreak/>
        <w:t xml:space="preserve">parallelisable resulting in long acquisition times, typically in excess of 1 minute and </w:t>
      </w:r>
      <w:r w:rsidR="00EF2236">
        <w:t xml:space="preserve">the fixed focal </w:t>
      </w:r>
      <w:r w:rsidR="009602FF">
        <w:t>d</w:t>
      </w:r>
      <w:r w:rsidR="00EF2236">
        <w:t>epth of the transducer</w:t>
      </w:r>
      <w:r w:rsidR="00F0172A">
        <w:t xml:space="preserve"> limits</w:t>
      </w:r>
      <w:r w:rsidR="00C86DE5">
        <w:t xml:space="preserve"> </w:t>
      </w:r>
      <w:r w:rsidR="00F0172A">
        <w:t>penetration depth range.</w:t>
      </w:r>
    </w:p>
    <w:p w14:paraId="32382265" w14:textId="117461F0" w:rsidR="00D91B7C" w:rsidRDefault="00764394" w:rsidP="004E0D19">
      <w:pPr>
        <w:spacing w:after="0" w:line="240" w:lineRule="auto"/>
        <w:ind w:firstLine="720"/>
        <w:jc w:val="both"/>
      </w:pPr>
      <w:r>
        <w:t>U</w:t>
      </w:r>
      <w:r w:rsidR="002D2E14">
        <w:t xml:space="preserve">ltrasound </w:t>
      </w:r>
      <w:r w:rsidR="001E35E5">
        <w:t xml:space="preserve">detectors </w:t>
      </w:r>
      <w:r w:rsidR="00042E1C">
        <w:t>based on optically resonant structures</w:t>
      </w:r>
      <w:r w:rsidR="004044B7">
        <w:t xml:space="preserve"> have the potential to</w:t>
      </w:r>
      <w:r w:rsidR="00E45E85">
        <w:t xml:space="preserve"> overcome the</w:t>
      </w:r>
      <w:r w:rsidR="00DC6468">
        <w:t xml:space="preserve"> above </w:t>
      </w:r>
      <w:r w:rsidR="00E45E85">
        <w:t xml:space="preserve">limitations </w:t>
      </w:r>
      <w:r w:rsidR="001E35E5">
        <w:t>on account of</w:t>
      </w:r>
      <w:r w:rsidR="00FF2A8D">
        <w:t xml:space="preserve"> their</w:t>
      </w:r>
      <w:r w:rsidR="007E64AD">
        <w:t xml:space="preserve"> </w:t>
      </w:r>
      <w:proofErr w:type="spellStart"/>
      <w:r w:rsidR="007E64AD">
        <w:t>widebandwidth</w:t>
      </w:r>
      <w:proofErr w:type="spellEnd"/>
      <w:r w:rsidR="007E64AD">
        <w:t xml:space="preserve">, </w:t>
      </w:r>
      <w:r w:rsidR="00FF2A8D">
        <w:t xml:space="preserve">small element size, </w:t>
      </w:r>
      <w:r w:rsidR="00AA2662">
        <w:t>high sensitivity</w:t>
      </w:r>
      <w:r w:rsidR="007E64AD">
        <w:t xml:space="preserve"> and</w:t>
      </w:r>
      <w:r w:rsidR="00AA2662">
        <w:t xml:space="preserve"> </w:t>
      </w:r>
      <w:r w:rsidR="00FF2A8D">
        <w:t>optical transparency</w:t>
      </w:r>
      <w:r w:rsidR="00E52B02" w:rsidRPr="00E52B02">
        <w:rPr>
          <w:rStyle w:val="EndnoteReference"/>
        </w:rPr>
        <w:endnoteReference w:id="31"/>
      </w:r>
      <w:r w:rsidR="00E52B02" w:rsidRPr="00E52B02">
        <w:rPr>
          <w:vertAlign w:val="superscript"/>
        </w:rPr>
        <w:t>,</w:t>
      </w:r>
      <w:r w:rsidR="00E52B02" w:rsidRPr="00E52B02">
        <w:rPr>
          <w:rStyle w:val="EndnoteReference"/>
        </w:rPr>
        <w:endnoteReference w:id="32"/>
      </w:r>
      <w:r w:rsidR="00E52B02" w:rsidRPr="00E52B02">
        <w:rPr>
          <w:vertAlign w:val="superscript"/>
        </w:rPr>
        <w:t>,</w:t>
      </w:r>
      <w:r w:rsidR="00E52B02" w:rsidRPr="00E52B02">
        <w:rPr>
          <w:rStyle w:val="EndnoteReference"/>
        </w:rPr>
        <w:endnoteReference w:id="33"/>
      </w:r>
      <w:r w:rsidR="00E52B02" w:rsidRPr="00E52B02">
        <w:rPr>
          <w:vertAlign w:val="superscript"/>
        </w:rPr>
        <w:t>,</w:t>
      </w:r>
      <w:r w:rsidR="00E52B02" w:rsidRPr="00E52B02">
        <w:rPr>
          <w:rStyle w:val="EndnoteReference"/>
        </w:rPr>
        <w:endnoteReference w:id="34"/>
      </w:r>
      <w:r w:rsidR="00E52B02" w:rsidRPr="00E52B02">
        <w:rPr>
          <w:vertAlign w:val="superscript"/>
        </w:rPr>
        <w:t>,</w:t>
      </w:r>
      <w:r w:rsidR="004E0D19">
        <w:rPr>
          <w:rStyle w:val="EndnoteReference"/>
        </w:rPr>
        <w:endnoteReference w:id="35"/>
      </w:r>
      <w:r w:rsidR="004E0D19">
        <w:rPr>
          <w:vertAlign w:val="superscript"/>
        </w:rPr>
        <w:t>,</w:t>
      </w:r>
      <w:r w:rsidR="00E52B02" w:rsidRPr="00E52B02">
        <w:rPr>
          <w:rStyle w:val="EndnoteReference"/>
        </w:rPr>
        <w:endnoteReference w:id="36"/>
      </w:r>
      <w:r w:rsidR="00E52B02" w:rsidRPr="00E52B02">
        <w:rPr>
          <w:vertAlign w:val="superscript"/>
        </w:rPr>
        <w:t>,</w:t>
      </w:r>
      <w:r w:rsidR="00E52B02" w:rsidRPr="00E52B02">
        <w:rPr>
          <w:rStyle w:val="EndnoteReference"/>
        </w:rPr>
        <w:endnoteReference w:id="37"/>
      </w:r>
      <w:r w:rsidR="00E52B02" w:rsidRPr="00E52B02">
        <w:rPr>
          <w:vertAlign w:val="superscript"/>
        </w:rPr>
        <w:t>,</w:t>
      </w:r>
      <w:r w:rsidR="00E52B02" w:rsidRPr="00E52B02">
        <w:rPr>
          <w:rStyle w:val="EndnoteReference"/>
        </w:rPr>
        <w:endnoteReference w:id="38"/>
      </w:r>
      <w:r w:rsidR="00FF2A8D">
        <w:t>. However</w:t>
      </w:r>
      <w:r w:rsidR="00BB07A8">
        <w:t>,</w:t>
      </w:r>
      <w:r w:rsidR="00FF2A8D">
        <w:t xml:space="preserve"> </w:t>
      </w:r>
      <w:r w:rsidR="00806AE3">
        <w:t xml:space="preserve">few </w:t>
      </w:r>
      <w:r w:rsidR="00FF2A8D">
        <w:t xml:space="preserve">have made the transition from the laboratory to </w:t>
      </w:r>
      <w:r w:rsidR="006B3589">
        <w:t xml:space="preserve">practical </w:t>
      </w:r>
      <w:r w:rsidR="00FF2A8D" w:rsidRPr="0005232A">
        <w:rPr>
          <w:i/>
          <w:iCs/>
        </w:rPr>
        <w:t>in vivo</w:t>
      </w:r>
      <w:r w:rsidR="002D2E14">
        <w:t xml:space="preserve"> </w:t>
      </w:r>
      <w:r w:rsidR="0005232A">
        <w:t>PAT</w:t>
      </w:r>
      <w:r w:rsidR="00FF2A8D">
        <w:t xml:space="preserve"> imaging tool</w:t>
      </w:r>
      <w:r w:rsidR="002D2E14">
        <w:t xml:space="preserve">. </w:t>
      </w:r>
      <w:r w:rsidR="00FF2A8D">
        <w:t>One</w:t>
      </w:r>
      <w:r w:rsidR="002D2E14">
        <w:t xml:space="preserve"> </w:t>
      </w:r>
      <w:r w:rsidR="00BB07A8">
        <w:t xml:space="preserve">that has </w:t>
      </w:r>
      <w:r w:rsidR="002D2E14">
        <w:t xml:space="preserve">is the Fabry Perot polymer film ultrasound </w:t>
      </w:r>
      <w:r w:rsidR="00042E1C">
        <w:t>sensor</w:t>
      </w:r>
      <w:bookmarkStart w:id="12" w:name="_Ref124258616"/>
      <w:r w:rsidR="00A13385">
        <w:rPr>
          <w:rStyle w:val="EndnoteReference"/>
        </w:rPr>
        <w:endnoteReference w:id="39"/>
      </w:r>
      <w:bookmarkEnd w:id="12"/>
      <w:r w:rsidR="00B547AD">
        <w:t>. It has</w:t>
      </w:r>
      <w:r w:rsidR="004044B7">
        <w:t xml:space="preserve"> found application</w:t>
      </w:r>
      <w:r w:rsidR="00BF03D5">
        <w:t xml:space="preserve"> as the detector</w:t>
      </w:r>
      <w:r w:rsidR="00D84F8C">
        <w:t xml:space="preserve"> within </w:t>
      </w:r>
      <w:r w:rsidR="004044B7">
        <w:t xml:space="preserve">a </w:t>
      </w:r>
      <w:r w:rsidR="00B547AD">
        <w:t xml:space="preserve">high resolution </w:t>
      </w:r>
      <w:r w:rsidR="00542CCC">
        <w:t>preclinical</w:t>
      </w:r>
      <w:r w:rsidR="00B547AD">
        <w:t xml:space="preserve"> </w:t>
      </w:r>
      <w:r w:rsidR="004044B7">
        <w:t xml:space="preserve">small animal </w:t>
      </w:r>
      <w:r w:rsidR="00B547AD">
        <w:t>PAT</w:t>
      </w:r>
      <w:r w:rsidR="00542CCC">
        <w:t xml:space="preserve"> </w:t>
      </w:r>
      <w:r w:rsidR="00B547AD">
        <w:t>scanner</w:t>
      </w:r>
      <w:r w:rsidR="007E64AD" w:rsidRPr="007E64AD">
        <w:rPr>
          <w:rStyle w:val="EndnoteReference"/>
        </w:rPr>
        <w:endnoteReference w:id="40"/>
      </w:r>
      <w:r w:rsidR="00BF03D5">
        <w:t xml:space="preserve">. </w:t>
      </w:r>
      <w:r w:rsidR="000875CF">
        <w:t>I</w:t>
      </w:r>
      <w:r w:rsidR="00530EE3">
        <w:t xml:space="preserve">t has been shown that </w:t>
      </w:r>
      <w:r w:rsidR="00806AE3">
        <w:t>th</w:t>
      </w:r>
      <w:r w:rsidR="00372925">
        <w:t>is</w:t>
      </w:r>
      <w:r w:rsidR="00BF03D5">
        <w:t xml:space="preserve"> instrument </w:t>
      </w:r>
      <w:r w:rsidR="00372925">
        <w:t xml:space="preserve">can </w:t>
      </w:r>
      <w:r w:rsidR="00B547AD">
        <w:t>provide highly detailed</w:t>
      </w:r>
      <w:r w:rsidR="009F703B">
        <w:t xml:space="preserve"> </w:t>
      </w:r>
      <w:r w:rsidR="009F703B">
        <w:rPr>
          <w:i/>
          <w:iCs/>
        </w:rPr>
        <w:t>in vivo</w:t>
      </w:r>
      <w:r w:rsidR="00B547AD">
        <w:t xml:space="preserve"> 3D </w:t>
      </w:r>
      <w:r w:rsidR="00530EE3">
        <w:t xml:space="preserve">vascular </w:t>
      </w:r>
      <w:r w:rsidR="00B547AD">
        <w:t>images</w:t>
      </w:r>
      <w:r w:rsidR="004044B7" w:rsidRPr="007E64AD">
        <w:rPr>
          <w:rStyle w:val="EndnoteReference"/>
        </w:rPr>
        <w:endnoteReference w:id="41"/>
      </w:r>
      <w:r w:rsidR="004044B7" w:rsidRPr="007E64AD">
        <w:rPr>
          <w:vertAlign w:val="superscript"/>
        </w:rPr>
        <w:t>,</w:t>
      </w:r>
      <w:r w:rsidR="004044B7" w:rsidRPr="007E64AD">
        <w:rPr>
          <w:rStyle w:val="EndnoteReference"/>
        </w:rPr>
        <w:endnoteReference w:id="42"/>
      </w:r>
      <w:r w:rsidR="004044B7" w:rsidRPr="007E64AD">
        <w:rPr>
          <w:vertAlign w:val="superscript"/>
        </w:rPr>
        <w:t>,</w:t>
      </w:r>
      <w:r w:rsidR="004044B7" w:rsidRPr="007E64AD">
        <w:rPr>
          <w:rStyle w:val="EndnoteReference"/>
        </w:rPr>
        <w:endnoteReference w:id="43"/>
      </w:r>
      <w:r w:rsidR="004E0D19">
        <w:t xml:space="preserve"> to sub-cm depths</w:t>
      </w:r>
      <w:r w:rsidR="000875CF">
        <w:t xml:space="preserve">. However, </w:t>
      </w:r>
      <w:r w:rsidR="003F74A4">
        <w:t>it</w:t>
      </w:r>
      <w:r w:rsidR="00DB6EAC">
        <w:t>s</w:t>
      </w:r>
      <w:r w:rsidR="00F0172A">
        <w:t xml:space="preserve"> </w:t>
      </w:r>
      <w:r w:rsidR="00D84F8C">
        <w:t xml:space="preserve">adaption for </w:t>
      </w:r>
      <w:r w:rsidR="00DB6EAC">
        <w:t>clinical use</w:t>
      </w:r>
      <w:r w:rsidR="00530EE3">
        <w:t xml:space="preserve"> has been hindered</w:t>
      </w:r>
      <w:r w:rsidR="00DB6EAC">
        <w:t xml:space="preserve"> by</w:t>
      </w:r>
      <w:r w:rsidR="003F74A4">
        <w:t xml:space="preserve"> </w:t>
      </w:r>
      <w:r w:rsidR="000875CF">
        <w:t xml:space="preserve">low A-line rates of 10-50 A-lines/s resulting in </w:t>
      </w:r>
      <w:r w:rsidR="004F63C6">
        <w:t>long</w:t>
      </w:r>
      <w:r w:rsidR="003F74A4">
        <w:t xml:space="preserve"> </w:t>
      </w:r>
      <w:r w:rsidR="004F63C6">
        <w:t>scan-times, typically several minutes</w:t>
      </w:r>
      <w:r w:rsidR="00FD5B63">
        <w:t xml:space="preserve">. This </w:t>
      </w:r>
      <w:r w:rsidR="00F0172A">
        <w:t>is</w:t>
      </w:r>
      <w:r w:rsidR="00FD5B63">
        <w:t xml:space="preserve"> a consequence of the single-beam sequential read-out scheme used to map the FP sensor output, the low excitation laser PRFs used and the large number of detection </w:t>
      </w:r>
      <w:r w:rsidR="00FD5B63" w:rsidRPr="00A01A2A">
        <w:t>points (~20,000)</w:t>
      </w:r>
      <w:r w:rsidR="00FD5B63">
        <w:t xml:space="preserve"> </w:t>
      </w:r>
      <w:r w:rsidR="00FD5B63" w:rsidRPr="00A01A2A">
        <w:t>required to reconstruct a high quality</w:t>
      </w:r>
      <w:r w:rsidR="00FD5B63">
        <w:t xml:space="preserve"> </w:t>
      </w:r>
      <w:r w:rsidR="00FD5B63" w:rsidRPr="00A01A2A">
        <w:t>3D PAT image</w:t>
      </w:r>
      <w:r w:rsidR="004E0D19">
        <w:t>.</w:t>
      </w:r>
      <w:r w:rsidR="000875CF">
        <w:t xml:space="preserve"> </w:t>
      </w:r>
      <w:r w:rsidR="00316C41">
        <w:t>An early</w:t>
      </w:r>
      <w:r w:rsidR="005E0843">
        <w:t xml:space="preserve"> multi-beam scanner</w:t>
      </w:r>
      <w:r w:rsidR="005E6693">
        <w:rPr>
          <w:rStyle w:val="EndnoteReference"/>
        </w:rPr>
        <w:endnoteReference w:id="44"/>
      </w:r>
      <w:r w:rsidR="005E6693">
        <w:rPr>
          <w:vertAlign w:val="superscript"/>
        </w:rPr>
        <w:t xml:space="preserve"> </w:t>
      </w:r>
      <w:r w:rsidR="004044B7">
        <w:t>which p</w:t>
      </w:r>
      <w:r w:rsidR="005E0843">
        <w:t xml:space="preserve">rovided </w:t>
      </w:r>
      <w:r w:rsidR="00A01A2A">
        <w:t>m</w:t>
      </w:r>
      <w:r w:rsidR="002F2689">
        <w:t>odest parallelisation of the</w:t>
      </w:r>
      <w:r w:rsidR="00560739">
        <w:t xml:space="preserve"> sensor</w:t>
      </w:r>
      <w:r w:rsidR="002F2689">
        <w:t xml:space="preserve"> read-out</w:t>
      </w:r>
      <w:r w:rsidR="004E0D19">
        <w:t xml:space="preserve"> </w:t>
      </w:r>
      <w:r w:rsidR="005E0843">
        <w:t xml:space="preserve">yielded faster </w:t>
      </w:r>
      <w:r w:rsidR="00A01A2A">
        <w:t>acquisition</w:t>
      </w:r>
      <w:r w:rsidR="005E6693">
        <w:t xml:space="preserve"> </w:t>
      </w:r>
      <w:commentRangeStart w:id="13"/>
      <w:commentRangeEnd w:id="13"/>
      <w:r w:rsidR="005E1DC2">
        <w:rPr>
          <w:rStyle w:val="CommentReference"/>
        </w:rPr>
        <w:commentReference w:id="13"/>
      </w:r>
      <w:r w:rsidR="00A01A2A">
        <w:t>but</w:t>
      </w:r>
      <w:r w:rsidR="00E53636" w:rsidRPr="00E53636">
        <w:t xml:space="preserve"> </w:t>
      </w:r>
      <w:r w:rsidR="00287D55">
        <w:t>the scan time was still 1.5 minutes</w:t>
      </w:r>
      <w:r w:rsidR="00287D55">
        <w:rPr>
          <w:rStyle w:val="EndnoteReference"/>
        </w:rPr>
        <w:endnoteReference w:id="45"/>
      </w:r>
      <w:r w:rsidR="004E0D19">
        <w:t xml:space="preserve"> for</w:t>
      </w:r>
      <w:r w:rsidR="004044B7">
        <w:t xml:space="preserve"> similar imaging parameters. </w:t>
      </w:r>
      <w:r w:rsidR="00A01A2A">
        <w:t>Although</w:t>
      </w:r>
      <w:r w:rsidR="00055B25">
        <w:t xml:space="preserve"> </w:t>
      </w:r>
      <w:r w:rsidR="00A10D78">
        <w:t xml:space="preserve">acceptable for </w:t>
      </w:r>
      <w:r w:rsidR="00E00395">
        <w:t>imaging a</w:t>
      </w:r>
      <w:r w:rsidR="00A10D78">
        <w:t>n</w:t>
      </w:r>
      <w:r w:rsidR="00E00395">
        <w:t xml:space="preserve"> anaesthetised mouse</w:t>
      </w:r>
      <w:r w:rsidR="00A10D78">
        <w:t xml:space="preserve"> or research studies on humans</w:t>
      </w:r>
      <w:r w:rsidR="00A01A2A">
        <w:t xml:space="preserve"> under carefully controlled conditions </w:t>
      </w:r>
      <w:r w:rsidR="00372925">
        <w:t>w</w:t>
      </w:r>
      <w:r w:rsidR="00A10D78">
        <w:t>here a high degree of immobility is achievable</w:t>
      </w:r>
      <w:r w:rsidR="00E671C7">
        <w:t xml:space="preserve">, </w:t>
      </w:r>
      <w:r w:rsidR="00A322B8">
        <w:t xml:space="preserve">such long acquisition times are </w:t>
      </w:r>
      <w:r w:rsidR="00287D55">
        <w:t>in</w:t>
      </w:r>
      <w:r w:rsidR="00055B25">
        <w:t xml:space="preserve">compatible with routine </w:t>
      </w:r>
      <w:r w:rsidR="00372925">
        <w:t>clinical use.</w:t>
      </w:r>
      <w:r w:rsidR="00DC1B72">
        <w:t xml:space="preserve"> </w:t>
      </w:r>
    </w:p>
    <w:p w14:paraId="7C16DDB0" w14:textId="1DBEF927" w:rsidR="00B51801" w:rsidRDefault="00560739" w:rsidP="005751FC">
      <w:pPr>
        <w:spacing w:after="0" w:line="240" w:lineRule="auto"/>
        <w:ind w:firstLine="720"/>
        <w:jc w:val="both"/>
      </w:pPr>
      <w:r>
        <w:t>T</w:t>
      </w:r>
      <w:r w:rsidR="00DB1B2D">
        <w:t>he current work</w:t>
      </w:r>
      <w:r w:rsidR="00BF03D5">
        <w:t xml:space="preserve"> addresses</w:t>
      </w:r>
      <w:r w:rsidR="002038CB">
        <w:t xml:space="preserve"> these limitations </w:t>
      </w:r>
      <w:r w:rsidR="00E00395">
        <w:t>by</w:t>
      </w:r>
      <w:r w:rsidR="00DB1B2D">
        <w:t xml:space="preserve"> demonstrating a </w:t>
      </w:r>
      <w:r>
        <w:t xml:space="preserve">practical </w:t>
      </w:r>
      <w:r w:rsidR="00DB1B2D">
        <w:t>FP based</w:t>
      </w:r>
      <w:r w:rsidR="00287D55">
        <w:t xml:space="preserve"> clinical</w:t>
      </w:r>
      <w:r w:rsidR="00DB1B2D">
        <w:t xml:space="preserve"> scanner that provides up to </w:t>
      </w:r>
      <w:r w:rsidR="003F2DB3">
        <w:t>three</w:t>
      </w:r>
      <w:r w:rsidR="00DB1B2D">
        <w:t xml:space="preserve"> orders of magnitude faster acquisition</w:t>
      </w:r>
      <w:r w:rsidR="00055B25">
        <w:t>. W</w:t>
      </w:r>
      <w:r w:rsidR="005E0843">
        <w:t xml:space="preserve">ith A-line rates up to 64,000 lines/s </w:t>
      </w:r>
      <w:r w:rsidR="00055B25">
        <w:t xml:space="preserve">achieved </w:t>
      </w:r>
      <w:r w:rsidR="00DB1B2D">
        <w:t xml:space="preserve">through </w:t>
      </w:r>
      <w:r w:rsidR="005E0843">
        <w:t xml:space="preserve">a </w:t>
      </w:r>
      <w:r w:rsidR="00DB1B2D">
        <w:t>combination of a</w:t>
      </w:r>
      <w:r w:rsidR="002F2689">
        <w:t xml:space="preserve"> parallelised</w:t>
      </w:r>
      <w:r w:rsidR="00DB1B2D">
        <w:t xml:space="preserve"> multi-beam readout scheme, </w:t>
      </w:r>
      <w:r w:rsidR="003F7294">
        <w:t xml:space="preserve">the use of </w:t>
      </w:r>
      <w:r w:rsidR="00DB1B2D">
        <w:t>high PR</w:t>
      </w:r>
      <w:r w:rsidR="00FD5938">
        <w:t>F excitation lasers and compressed sensing</w:t>
      </w:r>
      <w:r w:rsidR="00055B25">
        <w:t xml:space="preserve">, </w:t>
      </w:r>
      <w:r w:rsidR="00287D55">
        <w:t xml:space="preserve">scan-times </w:t>
      </w:r>
      <w:commentRangeStart w:id="14"/>
      <w:commentRangeEnd w:id="14"/>
      <w:r w:rsidR="00DF13EA">
        <w:rPr>
          <w:rStyle w:val="CommentReference"/>
        </w:rPr>
        <w:commentReference w:id="14"/>
      </w:r>
      <w:r w:rsidR="00DB1B2D">
        <w:t xml:space="preserve">of </w:t>
      </w:r>
      <w:r w:rsidR="00287D55">
        <w:t xml:space="preserve">a few </w:t>
      </w:r>
      <w:r w:rsidR="00DB1B2D">
        <w:t>seconds</w:t>
      </w:r>
      <w:r w:rsidR="00287D55">
        <w:t xml:space="preserve"> or even a few hundred </w:t>
      </w:r>
      <w:proofErr w:type="spellStart"/>
      <w:r w:rsidR="00287D55">
        <w:t>ms</w:t>
      </w:r>
      <w:proofErr w:type="spellEnd"/>
      <w:r w:rsidR="00287D55">
        <w:t xml:space="preserve"> </w:t>
      </w:r>
      <w:r w:rsidR="00744C45">
        <w:t>have been realised</w:t>
      </w:r>
      <w:r w:rsidR="00401C48">
        <w:t>.</w:t>
      </w:r>
      <w:r w:rsidR="003C7793">
        <w:t xml:space="preserve"> Moreover,</w:t>
      </w:r>
      <w:r w:rsidR="00744C45">
        <w:t xml:space="preserve"> </w:t>
      </w:r>
      <w:r w:rsidR="00992614">
        <w:t xml:space="preserve">they </w:t>
      </w:r>
      <w:r w:rsidR="003C7793">
        <w:t>ha</w:t>
      </w:r>
      <w:r w:rsidR="00992614">
        <w:t xml:space="preserve">ve </w:t>
      </w:r>
      <w:r w:rsidR="003C7793">
        <w:t xml:space="preserve">been achieved </w:t>
      </w:r>
      <w:r w:rsidR="00A322B8">
        <w:t>without compromising the excellent 3D image quality of earlier-generation FP sensor based PAT scanners</w:t>
      </w:r>
      <w:r w:rsidR="00E45E85">
        <w:t>.</w:t>
      </w:r>
      <w:r w:rsidR="00FC336A">
        <w:t xml:space="preserve"> </w:t>
      </w:r>
      <w:r w:rsidR="00147302">
        <w:t>W</w:t>
      </w:r>
      <w:r w:rsidR="00FC336A">
        <w:t xml:space="preserve">e show </w:t>
      </w:r>
      <w:r w:rsidR="00744C45">
        <w:t xml:space="preserve">for the first time </w:t>
      </w:r>
      <w:r w:rsidR="00FC336A">
        <w:t xml:space="preserve">that </w:t>
      </w:r>
      <w:r w:rsidR="00F0172A">
        <w:t>th</w:t>
      </w:r>
      <w:r w:rsidR="00147302">
        <w:t>e</w:t>
      </w:r>
      <w:r w:rsidR="007C289D">
        <w:t xml:space="preserve">se </w:t>
      </w:r>
      <w:r w:rsidR="007E719A">
        <w:t>significant</w:t>
      </w:r>
      <w:r w:rsidR="00147302">
        <w:t xml:space="preserve"> reductions in scan-time </w:t>
      </w:r>
      <w:r w:rsidR="00E90DAB">
        <w:t>permit</w:t>
      </w:r>
      <w:r w:rsidR="00147302">
        <w:t xml:space="preserve"> the acquisition of</w:t>
      </w:r>
      <w:r w:rsidR="00067B9D">
        <w:t xml:space="preserve"> 3D</w:t>
      </w:r>
      <w:r w:rsidR="00401C48">
        <w:t xml:space="preserve"> </w:t>
      </w:r>
      <w:r w:rsidR="00FC336A">
        <w:rPr>
          <w:i/>
          <w:iCs/>
        </w:rPr>
        <w:t xml:space="preserve">in vivo </w:t>
      </w:r>
      <w:r w:rsidR="00401C48">
        <w:t>imag</w:t>
      </w:r>
      <w:r w:rsidR="00147302">
        <w:t>es</w:t>
      </w:r>
      <w:r w:rsidR="00FC336A">
        <w:t xml:space="preserve"> of unprecedented quality</w:t>
      </w:r>
      <w:r w:rsidR="00C546C4">
        <w:t xml:space="preserve"> </w:t>
      </w:r>
      <w:r w:rsidR="00F0172A">
        <w:t>and</w:t>
      </w:r>
      <w:r w:rsidR="00147302">
        <w:t xml:space="preserve"> </w:t>
      </w:r>
      <w:r w:rsidR="00E90DAB">
        <w:t>enable</w:t>
      </w:r>
      <w:r w:rsidR="00FC336A">
        <w:t>s</w:t>
      </w:r>
      <w:r w:rsidR="00F0172A">
        <w:t xml:space="preserve"> </w:t>
      </w:r>
      <w:r w:rsidR="00317662">
        <w:t>d</w:t>
      </w:r>
      <w:r w:rsidR="003C7793">
        <w:t>ynamic r</w:t>
      </w:r>
      <w:r w:rsidR="009A2896">
        <w:t>ea</w:t>
      </w:r>
      <w:r w:rsidR="00DF13EA">
        <w:t>l-time 3D and video rate 2D imaging</w:t>
      </w:r>
      <w:r w:rsidR="00D75D12">
        <w:t xml:space="preserve"> in humans</w:t>
      </w:r>
      <w:r w:rsidR="00147302">
        <w:t>.</w:t>
      </w:r>
      <w:r w:rsidR="006F64F2">
        <w:t xml:space="preserve"> </w:t>
      </w:r>
      <w:r w:rsidR="00D75D12">
        <w:t xml:space="preserve">To illustrate clinical applicability, we further </w:t>
      </w:r>
      <w:r w:rsidR="00AC790F">
        <w:t xml:space="preserve">show how </w:t>
      </w:r>
      <w:r w:rsidR="006F64F2">
        <w:t>the scanner</w:t>
      </w:r>
      <w:r w:rsidR="00AC790F">
        <w:t xml:space="preserve"> can be used</w:t>
      </w:r>
      <w:r w:rsidR="006F64F2">
        <w:t xml:space="preserve"> to v</w:t>
      </w:r>
      <w:r w:rsidR="00B51801">
        <w:t>isualis</w:t>
      </w:r>
      <w:r w:rsidR="006341CA">
        <w:t xml:space="preserve">e </w:t>
      </w:r>
      <w:r w:rsidR="00B51801">
        <w:t xml:space="preserve">disease-specific vascular changes </w:t>
      </w:r>
      <w:r w:rsidR="00D75D12">
        <w:t xml:space="preserve">in patients </w:t>
      </w:r>
      <w:r w:rsidR="00B51801">
        <w:t>with peripheral vascular disease, skin inflammation and rheumatoid arthritis</w:t>
      </w:r>
      <w:r w:rsidR="006341CA">
        <w:t>.</w:t>
      </w:r>
      <w:r w:rsidR="006F64F2">
        <w:t xml:space="preserve"> </w:t>
      </w:r>
      <w:r w:rsidR="007C289D">
        <w:t>T</w:t>
      </w:r>
      <w:r w:rsidR="00B51801">
        <w:t xml:space="preserve">his </w:t>
      </w:r>
      <w:r w:rsidR="005751FC">
        <w:t xml:space="preserve">study </w:t>
      </w:r>
      <w:r w:rsidR="007E719A">
        <w:t>advances</w:t>
      </w:r>
      <w:r w:rsidR="00B51801">
        <w:t xml:space="preserve"> the development of the technology</w:t>
      </w:r>
      <w:r w:rsidR="00D75D12">
        <w:t xml:space="preserve"> as</w:t>
      </w:r>
      <w:r w:rsidR="00B51801">
        <w:t xml:space="preserve"> a </w:t>
      </w:r>
      <w:r w:rsidR="006341CA">
        <w:t>generic</w:t>
      </w:r>
      <w:r w:rsidR="00B51801">
        <w:t xml:space="preserve"> </w:t>
      </w:r>
      <w:r w:rsidR="006341CA">
        <w:t xml:space="preserve">new </w:t>
      </w:r>
      <w:r w:rsidR="00B51801">
        <w:t xml:space="preserve">imaging tool for the </w:t>
      </w:r>
      <w:r w:rsidR="006341CA">
        <w:t xml:space="preserve">clinical </w:t>
      </w:r>
      <w:r w:rsidR="00B51801">
        <w:t xml:space="preserve">assessment of </w:t>
      </w:r>
      <w:r w:rsidR="006341CA">
        <w:t xml:space="preserve">a </w:t>
      </w:r>
      <w:r w:rsidR="00B51801">
        <w:t>diseases characterised by superficial microvascular abnormalities</w:t>
      </w:r>
      <w:r w:rsidR="006341CA">
        <w:t>.</w:t>
      </w:r>
    </w:p>
    <w:p w14:paraId="0E7F022A" w14:textId="77777777" w:rsidR="00F5763A" w:rsidRDefault="00F5763A" w:rsidP="00F5763A">
      <w:pPr>
        <w:spacing w:after="0" w:line="240" w:lineRule="auto"/>
        <w:ind w:firstLine="720"/>
        <w:jc w:val="both"/>
      </w:pPr>
    </w:p>
    <w:p w14:paraId="16E53259" w14:textId="01086917" w:rsidR="007E2A52" w:rsidRDefault="007E2A52" w:rsidP="00F5763A">
      <w:pPr>
        <w:spacing w:after="0" w:line="240" w:lineRule="auto"/>
        <w:jc w:val="both"/>
        <w:rPr>
          <w:b/>
        </w:rPr>
      </w:pPr>
      <w:r>
        <w:rPr>
          <w:b/>
        </w:rPr>
        <w:t>RESULTS</w:t>
      </w:r>
    </w:p>
    <w:p w14:paraId="739745CA" w14:textId="77777777" w:rsidR="0027408D" w:rsidRDefault="0027408D" w:rsidP="00F5763A">
      <w:pPr>
        <w:spacing w:after="0" w:line="240" w:lineRule="auto"/>
        <w:jc w:val="both"/>
        <w:rPr>
          <w:b/>
        </w:rPr>
      </w:pPr>
    </w:p>
    <w:p w14:paraId="58AF3CDF" w14:textId="4C287196" w:rsidR="003C5CEB" w:rsidRDefault="007E2A52" w:rsidP="00F5763A">
      <w:pPr>
        <w:spacing w:after="0" w:line="240" w:lineRule="auto"/>
        <w:jc w:val="both"/>
        <w:rPr>
          <w:b/>
        </w:rPr>
      </w:pPr>
      <w:r>
        <w:rPr>
          <w:b/>
        </w:rPr>
        <w:t>F</w:t>
      </w:r>
      <w:r w:rsidR="00D84F8C">
        <w:rPr>
          <w:b/>
        </w:rPr>
        <w:t>abry Perot planar</w:t>
      </w:r>
      <w:r>
        <w:rPr>
          <w:b/>
        </w:rPr>
        <w:t xml:space="preserve"> PAT scanner</w:t>
      </w:r>
      <w:r w:rsidR="008F746E">
        <w:rPr>
          <w:b/>
        </w:rPr>
        <w:t xml:space="preserve">: </w:t>
      </w:r>
      <w:r w:rsidR="003A7424">
        <w:rPr>
          <w:b/>
        </w:rPr>
        <w:t>system overview</w:t>
      </w:r>
    </w:p>
    <w:p w14:paraId="7A210D7E" w14:textId="0A05C056" w:rsidR="00452CCE" w:rsidRDefault="00DE57C1" w:rsidP="00BF03D5">
      <w:pPr>
        <w:spacing w:after="0" w:line="240" w:lineRule="auto"/>
        <w:jc w:val="both"/>
      </w:pPr>
      <w:r>
        <w:t xml:space="preserve">Images were acquired using </w:t>
      </w:r>
      <w:r w:rsidR="00B94437">
        <w:t xml:space="preserve">the </w:t>
      </w:r>
      <w:r>
        <w:t>custom-built instrument</w:t>
      </w:r>
      <w:r w:rsidR="00B94437">
        <w:t xml:space="preserve"> depicted in Figure 1</w:t>
      </w:r>
      <w:r w:rsidR="00C433C2">
        <w:t>. T</w:t>
      </w:r>
      <w:r w:rsidR="00C02F3A">
        <w:t>he system</w:t>
      </w:r>
      <w:r w:rsidR="0059422F">
        <w:t xml:space="preserve"> comprises a</w:t>
      </w:r>
      <w:r w:rsidR="00227866">
        <w:t xml:space="preserve"> pulsed</w:t>
      </w:r>
      <w:r w:rsidR="0059422F">
        <w:t xml:space="preserve"> excitation laser for generating the photoacoustic waves and a Fabry-Perot</w:t>
      </w:r>
      <w:r w:rsidR="007E719A">
        <w:t xml:space="preserve"> (FP)</w:t>
      </w:r>
      <w:r w:rsidR="0059422F">
        <w:t xml:space="preserve"> ultrasound scanner for mapping them</w:t>
      </w:r>
      <w:r w:rsidR="0028652D">
        <w:t xml:space="preserve"> over the surface of the skin</w:t>
      </w:r>
      <w:r w:rsidR="0059422F">
        <w:t xml:space="preserve">. </w:t>
      </w:r>
      <w:r w:rsidR="00B155D9">
        <w:t>F</w:t>
      </w:r>
      <w:r w:rsidR="008B2F25">
        <w:t>ig 1(a)</w:t>
      </w:r>
      <w:r w:rsidR="00B155D9">
        <w:t xml:space="preserve"> illustrates </w:t>
      </w:r>
      <w:r w:rsidR="00BF03D5">
        <w:t xml:space="preserve">its </w:t>
      </w:r>
      <w:r w:rsidR="00B155D9">
        <w:t>working principles</w:t>
      </w:r>
      <w:r w:rsidR="00BF03D5">
        <w:t xml:space="preserve">. </w:t>
      </w:r>
      <w:r w:rsidR="00B155D9">
        <w:t>T</w:t>
      </w:r>
      <w:r w:rsidR="0028652D">
        <w:t xml:space="preserve">he </w:t>
      </w:r>
      <w:r w:rsidR="00227866">
        <w:t>photoacoustic</w:t>
      </w:r>
      <w:r w:rsidR="00A41A18">
        <w:t xml:space="preserve"> excitation laser</w:t>
      </w:r>
      <w:r w:rsidR="00704B45">
        <w:t xml:space="preserve"> light</w:t>
      </w:r>
      <w:r w:rsidR="00227866">
        <w:t xml:space="preserve"> emerges from </w:t>
      </w:r>
      <w:r w:rsidR="00A41A18">
        <w:t>a</w:t>
      </w:r>
      <w:r w:rsidR="00227866">
        <w:t>n</w:t>
      </w:r>
      <w:r w:rsidR="00A41A18">
        <w:t xml:space="preserve"> optical fibre</w:t>
      </w:r>
      <w:r w:rsidR="00227866">
        <w:t xml:space="preserve"> resulting in </w:t>
      </w:r>
      <w:r w:rsidR="00A41A18">
        <w:t>a</w:t>
      </w:r>
      <w:r w:rsidR="00C02F3A">
        <w:t xml:space="preserve"> </w:t>
      </w:r>
      <w:r w:rsidR="001B5C9C">
        <w:t>large</w:t>
      </w:r>
      <w:r w:rsidR="00AB6390">
        <w:t xml:space="preserve"> diameter</w:t>
      </w:r>
      <w:r w:rsidR="00AA73F7">
        <w:t xml:space="preserve"> (</w:t>
      </w:r>
      <w:r w:rsidR="008355D2">
        <w:t>&gt;20</w:t>
      </w:r>
      <w:r w:rsidR="00AA73F7">
        <w:t>mm)</w:t>
      </w:r>
      <w:r w:rsidR="0049284C">
        <w:t xml:space="preserve"> </w:t>
      </w:r>
      <w:r w:rsidR="00A41A18">
        <w:t xml:space="preserve">beam </w:t>
      </w:r>
      <w:r w:rsidR="009C2843">
        <w:t>incident on the F</w:t>
      </w:r>
      <w:r w:rsidR="00C02F3A">
        <w:t xml:space="preserve">abry Perot </w:t>
      </w:r>
      <w:r w:rsidR="003979D1">
        <w:t>ultrasound</w:t>
      </w:r>
      <w:r w:rsidR="009C2843">
        <w:t xml:space="preserve"> sensor</w:t>
      </w:r>
      <w:r w:rsidR="007E719A">
        <w:t xml:space="preserve"> (FPUS)</w:t>
      </w:r>
      <w:r w:rsidR="00EF2AA4">
        <w:t xml:space="preserve"> head</w:t>
      </w:r>
      <w:r w:rsidR="005A1298">
        <w:t xml:space="preserve"> -</w:t>
      </w:r>
      <w:r w:rsidR="00704B45">
        <w:t xml:space="preserve"> the</w:t>
      </w:r>
      <w:r w:rsidR="00CA2387">
        <w:t xml:space="preserve"> excitation </w:t>
      </w:r>
      <w:r w:rsidR="00B155D9">
        <w:t xml:space="preserve">laser </w:t>
      </w:r>
      <w:r w:rsidR="00704B45">
        <w:t>wavelength is typically chosen to lie in the 700-900nm spectral range for deep</w:t>
      </w:r>
      <w:r w:rsidR="00B155D9">
        <w:t xml:space="preserve"> tissue</w:t>
      </w:r>
      <w:r w:rsidR="00704B45">
        <w:t xml:space="preserve"> penetration. </w:t>
      </w:r>
      <w:r w:rsidR="00EF2AA4">
        <w:t xml:space="preserve">The </w:t>
      </w:r>
      <w:r w:rsidR="00D75D12">
        <w:t>FPUS</w:t>
      </w:r>
      <w:r w:rsidR="00D20B22">
        <w:t xml:space="preserve"> head</w:t>
      </w:r>
      <w:r w:rsidR="006031A5">
        <w:t xml:space="preserve"> (see Methods)</w:t>
      </w:r>
      <w:r w:rsidR="00D20B22">
        <w:t xml:space="preserve"> </w:t>
      </w:r>
      <w:r w:rsidR="00BC052E">
        <w:t xml:space="preserve">comprises </w:t>
      </w:r>
      <w:r w:rsidR="00300904">
        <w:t>a 1</w:t>
      </w:r>
      <w:r w:rsidR="00444A49">
        <w:t>.5</w:t>
      </w:r>
      <w:r w:rsidR="00346904">
        <w:t xml:space="preserve"> </w:t>
      </w:r>
      <w:r w:rsidR="00300904">
        <w:t>cm thick</w:t>
      </w:r>
      <w:r w:rsidR="00704B45">
        <w:t xml:space="preserve"> wedged</w:t>
      </w:r>
      <w:r w:rsidR="00300904">
        <w:t xml:space="preserve"> PMMA substrate</w:t>
      </w:r>
      <w:r w:rsidR="003A7424">
        <w:t xml:space="preserve"> overlaid with </w:t>
      </w:r>
      <w:r w:rsidR="00227866">
        <w:t>a</w:t>
      </w:r>
      <w:r w:rsidR="00300904">
        <w:t xml:space="preserve"> </w:t>
      </w:r>
      <w:r w:rsidR="00227866">
        <w:t xml:space="preserve">thin </w:t>
      </w:r>
      <w:r w:rsidR="00300904">
        <w:t>polymer spacer sandwiched between a pair of dichroic mirrors</w:t>
      </w:r>
      <w:r w:rsidR="00227866">
        <w:t xml:space="preserve"> that </w:t>
      </w:r>
      <w:r w:rsidR="00766EBA">
        <w:t>acts as a Fabry Perot interferometer (FPI)</w:t>
      </w:r>
      <w:r w:rsidR="00EF2AA4">
        <w:t xml:space="preserve">. </w:t>
      </w:r>
      <w:r w:rsidR="00CA2387">
        <w:t>Since the</w:t>
      </w:r>
      <w:r w:rsidR="00766EBA">
        <w:t xml:space="preserve"> mirrors are </w:t>
      </w:r>
      <w:r w:rsidR="009C2843">
        <w:t>optically transparent</w:t>
      </w:r>
      <w:r w:rsidR="00D20B22">
        <w:t xml:space="preserve"> </w:t>
      </w:r>
      <w:r w:rsidR="00BF03D5">
        <w:t xml:space="preserve">in the </w:t>
      </w:r>
      <w:r w:rsidR="00D20B22">
        <w:t>5</w:t>
      </w:r>
      <w:r w:rsidR="00BF03D5">
        <w:t>6</w:t>
      </w:r>
      <w:r w:rsidR="00D20B22">
        <w:t>0</w:t>
      </w:r>
      <w:r w:rsidR="00BF03D5">
        <w:t xml:space="preserve">nm - </w:t>
      </w:r>
      <w:r w:rsidR="00D20B22">
        <w:t>1</w:t>
      </w:r>
      <w:r w:rsidR="00BF03D5">
        <w:t>3</w:t>
      </w:r>
      <w:r w:rsidR="00D20B22">
        <w:t>00nm</w:t>
      </w:r>
      <w:r w:rsidR="00BF03D5">
        <w:t xml:space="preserve"> spectral range</w:t>
      </w:r>
      <w:r w:rsidR="00CA2387">
        <w:t xml:space="preserve"> (Suppl. Figure </w:t>
      </w:r>
      <w:r w:rsidR="00A54C94">
        <w:t>1</w:t>
      </w:r>
      <w:r w:rsidR="00CA2387">
        <w:t xml:space="preserve">), the </w:t>
      </w:r>
      <w:r w:rsidR="00704B45">
        <w:t xml:space="preserve">excitation beam </w:t>
      </w:r>
      <w:r w:rsidR="008B2F25">
        <w:t>p</w:t>
      </w:r>
      <w:r w:rsidR="0028652D">
        <w:t>ass</w:t>
      </w:r>
      <w:r w:rsidR="00CA2387">
        <w:t>es</w:t>
      </w:r>
      <w:r w:rsidR="0028652D">
        <w:t xml:space="preserve"> through the sensor and flood-illuminate</w:t>
      </w:r>
      <w:r w:rsidR="00CA2387">
        <w:t>s</w:t>
      </w:r>
      <w:r w:rsidR="0028652D">
        <w:t xml:space="preserve"> the underlying tissue</w:t>
      </w:r>
      <w:r w:rsidR="00CA2387">
        <w:t>. B</w:t>
      </w:r>
      <w:r w:rsidR="008355D2">
        <w:t xml:space="preserve">roadband </w:t>
      </w:r>
      <w:r w:rsidR="008B2F25">
        <w:t xml:space="preserve">ultrasound </w:t>
      </w:r>
      <w:r w:rsidR="00F178E0">
        <w:t>waves</w:t>
      </w:r>
      <w:r w:rsidR="00CA2387">
        <w:t xml:space="preserve"> are subsequently generated via the photoacoustic effect and propagate to </w:t>
      </w:r>
      <w:r w:rsidR="00AB6390">
        <w:t xml:space="preserve">the </w:t>
      </w:r>
      <w:r w:rsidR="00CA2387">
        <w:t xml:space="preserve">sensor head where they modulate the </w:t>
      </w:r>
      <w:r w:rsidR="00B67156">
        <w:t>optical thickness</w:t>
      </w:r>
      <w:r w:rsidR="007E719A">
        <w:t xml:space="preserve"> of the</w:t>
      </w:r>
      <w:r w:rsidR="00B67156">
        <w:t xml:space="preserve"> </w:t>
      </w:r>
      <w:r w:rsidR="007E719A">
        <w:t xml:space="preserve">FPI </w:t>
      </w:r>
      <w:r w:rsidR="00B67156">
        <w:t>and thus its</w:t>
      </w:r>
      <w:r w:rsidR="00640484">
        <w:t xml:space="preserve"> reflectivity distribution</w:t>
      </w:r>
      <w:r w:rsidR="00CA2387">
        <w:t xml:space="preserve">. The latter is then </w:t>
      </w:r>
      <w:r>
        <w:t xml:space="preserve">read-out </w:t>
      </w:r>
      <w:r w:rsidR="00012C08">
        <w:t xml:space="preserve">by </w:t>
      </w:r>
      <w:r>
        <w:t xml:space="preserve">sequentially </w:t>
      </w:r>
      <w:r w:rsidR="009A65A3">
        <w:t xml:space="preserve">scanning </w:t>
      </w:r>
      <w:r w:rsidR="00012C08">
        <w:t xml:space="preserve">an array of </w:t>
      </w:r>
      <w:r w:rsidR="006373D1">
        <w:t xml:space="preserve">up to 64 </w:t>
      </w:r>
      <w:r w:rsidR="00301EB3">
        <w:t>focused</w:t>
      </w:r>
      <w:r w:rsidR="006D15FD">
        <w:t xml:space="preserve"> </w:t>
      </w:r>
      <w:r w:rsidR="009A65A3">
        <w:t xml:space="preserve">laser beams over </w:t>
      </w:r>
      <w:r>
        <w:t>the surface of the sensor step-by-step, one step per excitation laser pulse</w:t>
      </w:r>
      <w:r w:rsidR="0028652D">
        <w:t xml:space="preserve">. </w:t>
      </w:r>
      <w:r w:rsidR="008F746E">
        <w:t>B</w:t>
      </w:r>
      <w:r>
        <w:t>y</w:t>
      </w:r>
      <w:r w:rsidRPr="00DE57C1">
        <w:t xml:space="preserve"> </w:t>
      </w:r>
      <w:r>
        <w:t xml:space="preserve">recording the time-varying reflected optical power modulation at each </w:t>
      </w:r>
      <w:r w:rsidR="0059422F">
        <w:t xml:space="preserve">point of the </w:t>
      </w:r>
      <w:r>
        <w:t>scan, the spatial-temporal distribution of the incident photoacoustic wavefield can th</w:t>
      </w:r>
      <w:r w:rsidR="00471622">
        <w:t xml:space="preserve">us </w:t>
      </w:r>
      <w:r>
        <w:t>be mapped in 2D. From this data, a 3D image of the initial pressure distribution is reconstructed using an acoustic backpropagation algorithm.</w:t>
      </w:r>
      <w:r w:rsidR="00BF03D5">
        <w:t xml:space="preserve"> As depicted in Figure 1b, the instrument is configured as a </w:t>
      </w:r>
      <w:r w:rsidR="007E719A">
        <w:t xml:space="preserve">mobile </w:t>
      </w:r>
      <w:r w:rsidR="00BF03D5">
        <w:t>cart-</w:t>
      </w:r>
      <w:r w:rsidR="00BF03D5">
        <w:lastRenderedPageBreak/>
        <w:t>based platform with a</w:t>
      </w:r>
      <w:r w:rsidR="007E719A">
        <w:t xml:space="preserve">n </w:t>
      </w:r>
      <w:r w:rsidR="00BF03D5">
        <w:t>imaging head</w:t>
      </w:r>
      <w:r w:rsidR="007E719A">
        <w:t xml:space="preserve"> on an articulated arm</w:t>
      </w:r>
      <w:r w:rsidR="00D75D12">
        <w:t xml:space="preserve"> to facilitate </w:t>
      </w:r>
      <w:r w:rsidR="00BF03D5">
        <w:t>position</w:t>
      </w:r>
      <w:r w:rsidR="00D75D12">
        <w:t>ing</w:t>
      </w:r>
      <w:r w:rsidR="00BF03D5">
        <w:t xml:space="preserve"> on different parts of the body</w:t>
      </w:r>
      <w:r w:rsidR="00E36CAF">
        <w:t xml:space="preserve"> for </w:t>
      </w:r>
      <w:r w:rsidR="00BF03D5" w:rsidRPr="00B94437">
        <w:rPr>
          <w:i/>
          <w:iCs/>
        </w:rPr>
        <w:t>in vivo</w:t>
      </w:r>
      <w:r w:rsidR="00BF03D5">
        <w:t xml:space="preserve"> human imaging studies.</w:t>
      </w:r>
    </w:p>
    <w:p w14:paraId="233EA801" w14:textId="77777777" w:rsidR="006A7FC0" w:rsidRDefault="006A7FC0" w:rsidP="00B623FC">
      <w:pPr>
        <w:spacing w:after="0" w:line="240" w:lineRule="auto"/>
        <w:jc w:val="both"/>
      </w:pPr>
    </w:p>
    <w:p w14:paraId="2C011AC0" w14:textId="6FC061E7" w:rsidR="00B623FC" w:rsidRPr="00B623FC" w:rsidRDefault="003A7424" w:rsidP="00B623FC">
      <w:pPr>
        <w:spacing w:after="0" w:line="240" w:lineRule="auto"/>
        <w:jc w:val="both"/>
        <w:rPr>
          <w:b/>
          <w:bCs/>
        </w:rPr>
      </w:pPr>
      <w:r>
        <w:rPr>
          <w:b/>
        </w:rPr>
        <w:t>S</w:t>
      </w:r>
      <w:r w:rsidR="006A7FC0">
        <w:rPr>
          <w:b/>
          <w:bCs/>
        </w:rPr>
        <w:t>can parameters, bandwidth, spatial resolution and</w:t>
      </w:r>
      <w:r w:rsidR="006A7FC0" w:rsidRPr="006A7FC0">
        <w:rPr>
          <w:b/>
          <w:bCs/>
        </w:rPr>
        <w:t xml:space="preserve"> </w:t>
      </w:r>
      <w:r w:rsidR="006A7FC0">
        <w:rPr>
          <w:b/>
          <w:bCs/>
        </w:rPr>
        <w:t>NEP</w:t>
      </w:r>
    </w:p>
    <w:p w14:paraId="7FB45760" w14:textId="475DDA9D" w:rsidR="00FA71FC" w:rsidRDefault="00306B02" w:rsidP="00306B02">
      <w:pPr>
        <w:spacing w:after="0" w:line="240" w:lineRule="auto"/>
        <w:jc w:val="both"/>
      </w:pPr>
      <w:r>
        <w:t>The maximum rectangular scan area that the scanner can provide is 21 x 19.4 mm</w:t>
      </w:r>
      <w:r>
        <w:rPr>
          <w:vertAlign w:val="superscript"/>
        </w:rPr>
        <w:t>2</w:t>
      </w:r>
      <w:r>
        <w:t xml:space="preserve">. For the </w:t>
      </w:r>
      <w:r w:rsidR="005A5351">
        <w:t xml:space="preserve">step </w:t>
      </w:r>
      <w:r w:rsidR="008708EE">
        <w:t>size</w:t>
      </w:r>
      <w:r w:rsidR="005A5351">
        <w:t>s of</w:t>
      </w:r>
      <w:r w:rsidR="00423A07">
        <w:t xml:space="preserve"> dx=</w:t>
      </w:r>
      <w:proofErr w:type="spellStart"/>
      <w:r w:rsidR="00423A07">
        <w:t>dy</w:t>
      </w:r>
      <w:proofErr w:type="spellEnd"/>
      <w:r w:rsidR="00423A07">
        <w:t>=</w:t>
      </w:r>
      <w:r w:rsidR="00E52A92">
        <w:t xml:space="preserve">108µm and </w:t>
      </w:r>
      <w:r w:rsidR="00EC2EF5">
        <w:t>dx=</w:t>
      </w:r>
      <w:proofErr w:type="spellStart"/>
      <w:r w:rsidR="00EC2EF5">
        <w:t>dy</w:t>
      </w:r>
      <w:proofErr w:type="spellEnd"/>
      <w:r w:rsidR="00EC2EF5">
        <w:t>=</w:t>
      </w:r>
      <w:r w:rsidR="005A5351">
        <w:t xml:space="preserve">54µm </w:t>
      </w:r>
      <w:r w:rsidR="00423A07">
        <w:t>used</w:t>
      </w:r>
      <w:r>
        <w:t xml:space="preserve"> in this study,</w:t>
      </w:r>
      <w:r w:rsidR="00DC53FE">
        <w:t xml:space="preserve"> this enables the synthesis of</w:t>
      </w:r>
      <w:r>
        <w:t xml:space="preserve"> </w:t>
      </w:r>
      <w:r w:rsidR="00300904">
        <w:t xml:space="preserve">arrays of </w:t>
      </w:r>
      <w:r w:rsidR="00E52A92">
        <w:t xml:space="preserve">34,560 and </w:t>
      </w:r>
      <w:r w:rsidR="00300904">
        <w:t>13</w:t>
      </w:r>
      <w:r w:rsidR="00FF4F14">
        <w:t>8,240</w:t>
      </w:r>
      <w:r w:rsidR="00300904">
        <w:t xml:space="preserve"> detection points</w:t>
      </w:r>
      <w:r>
        <w:t xml:space="preserve"> respectively.</w:t>
      </w:r>
      <w:r w:rsidR="00300904">
        <w:t xml:space="preserve"> </w:t>
      </w:r>
      <w:r w:rsidR="00B623FC">
        <w:t>D</w:t>
      </w:r>
      <w:r w:rsidR="00300904">
        <w:t>ense spatial sampling</w:t>
      </w:r>
      <w:r w:rsidR="00B623FC">
        <w:t xml:space="preserve"> on this scale</w:t>
      </w:r>
      <w:r w:rsidR="00300904">
        <w:t xml:space="preserve"> is a pre-requisite </w:t>
      </w:r>
      <w:r w:rsidR="002A1B94">
        <w:t xml:space="preserve">for </w:t>
      </w:r>
      <w:r w:rsidR="00D810B6">
        <w:t>short-range</w:t>
      </w:r>
      <w:r w:rsidR="00D86CD0">
        <w:t xml:space="preserve"> high resolution</w:t>
      </w:r>
      <w:r w:rsidR="00D810B6">
        <w:t xml:space="preserve"> PAT </w:t>
      </w:r>
      <w:r w:rsidR="008F746E">
        <w:t>and achievable with the FP sensor by virtue of</w:t>
      </w:r>
      <w:r w:rsidR="00B43E5A">
        <w:t xml:space="preserve"> its</w:t>
      </w:r>
      <w:r w:rsidR="008F746E">
        <w:t xml:space="preserve"> optical</w:t>
      </w:r>
      <w:r w:rsidR="00766EBA">
        <w:t>-diffraction limited</w:t>
      </w:r>
      <w:r w:rsidR="008F746E">
        <w:t xml:space="preserve"> read-out</w:t>
      </w:r>
      <w:r w:rsidR="00B43E5A">
        <w:t xml:space="preserve"> scheme</w:t>
      </w:r>
      <w:r w:rsidR="008F746E">
        <w:t xml:space="preserve"> </w:t>
      </w:r>
      <w:r w:rsidR="00D810B6">
        <w:t>but</w:t>
      </w:r>
      <w:r w:rsidR="00EC2EF5">
        <w:t xml:space="preserve"> </w:t>
      </w:r>
      <w:r w:rsidR="00423A07">
        <w:t xml:space="preserve">unattainable </w:t>
      </w:r>
      <w:r w:rsidR="00D810B6">
        <w:t>with</w:t>
      </w:r>
      <w:r w:rsidR="00E36CAF">
        <w:t xml:space="preserve"> current</w:t>
      </w:r>
      <w:r w:rsidR="00D810B6">
        <w:t xml:space="preserve"> conventional ultrasound detect</w:t>
      </w:r>
      <w:r w:rsidR="00423A07">
        <w:t>ion technology</w:t>
      </w:r>
      <w:r w:rsidR="00D810B6">
        <w:t>.</w:t>
      </w:r>
      <w:r w:rsidR="00452CCE">
        <w:t xml:space="preserve"> </w:t>
      </w:r>
      <w:r>
        <w:t>A</w:t>
      </w:r>
      <w:r w:rsidR="00452CCE">
        <w:t xml:space="preserve"> </w:t>
      </w:r>
      <w:r>
        <w:t xml:space="preserve">broadband </w:t>
      </w:r>
      <w:r w:rsidR="00452CCE">
        <w:t>acoustic frequency response</w:t>
      </w:r>
      <w:r>
        <w:t xml:space="preserve"> is also required to capture the frequency content of the photoacoustic wavefield. </w:t>
      </w:r>
      <w:r w:rsidR="00DC53FE">
        <w:t>T</w:t>
      </w:r>
      <w:r w:rsidR="00452CCE">
        <w:t>his requirement is</w:t>
      </w:r>
      <w:r w:rsidR="00DC53FE">
        <w:t xml:space="preserve"> also</w:t>
      </w:r>
      <w:r w:rsidR="00452CCE">
        <w:t xml:space="preserve"> challenging to meet using conventional ultrasound receiver</w:t>
      </w:r>
      <w:r w:rsidR="00F01E8D">
        <w:t>s</w:t>
      </w:r>
      <w:r w:rsidR="001F4197">
        <w:t xml:space="preserve"> </w:t>
      </w:r>
      <w:r w:rsidR="00452CCE">
        <w:t xml:space="preserve">but </w:t>
      </w:r>
      <w:r w:rsidR="00423A07">
        <w:t xml:space="preserve">achievable </w:t>
      </w:r>
      <w:r w:rsidR="00452CCE">
        <w:t>with the FP sensor</w:t>
      </w:r>
      <w:r>
        <w:t xml:space="preserve"> due to the well matched acoustic properties of the polymeric materials used in its construction.</w:t>
      </w:r>
      <w:r w:rsidR="00452CCE">
        <w:t xml:space="preserve"> As shown in figure 1(</w:t>
      </w:r>
      <w:r w:rsidR="006B7626">
        <w:t>c</w:t>
      </w:r>
      <w:r w:rsidR="00452CCE">
        <w:t>),</w:t>
      </w:r>
      <w:r w:rsidR="00766EBA">
        <w:t xml:space="preserve"> the FP sensor provide</w:t>
      </w:r>
      <w:r w:rsidR="00FF4F14">
        <w:t>s</w:t>
      </w:r>
      <w:r w:rsidR="00452CCE">
        <w:t xml:space="preserve"> a</w:t>
      </w:r>
      <w:r w:rsidR="002A1B94">
        <w:t xml:space="preserve"> well behaved</w:t>
      </w:r>
      <w:r w:rsidR="00E355F1">
        <w:t xml:space="preserve"> </w:t>
      </w:r>
      <w:r w:rsidR="00452CCE">
        <w:t>frequency response between 50</w:t>
      </w:r>
      <w:r w:rsidR="00D70778">
        <w:t>k</w:t>
      </w:r>
      <w:r w:rsidR="00452CCE">
        <w:t>Hz and 3</w:t>
      </w:r>
      <w:r w:rsidR="007E719A">
        <w:t>5</w:t>
      </w:r>
      <w:r w:rsidR="00452CCE">
        <w:t>MHz (-3dB)</w:t>
      </w:r>
      <w:r w:rsidR="00DC53FE">
        <w:t xml:space="preserve"> that is more than sufficient to capture the </w:t>
      </w:r>
      <w:r w:rsidR="007C289D">
        <w:t xml:space="preserve">broadband </w:t>
      </w:r>
      <w:r w:rsidR="00DC53FE">
        <w:t>frequency content of photoacoustic signals generated in tissue</w:t>
      </w:r>
      <w:r w:rsidR="00AA2BE8">
        <w:t xml:space="preserve">. </w:t>
      </w:r>
      <w:r w:rsidR="00300904">
        <w:t xml:space="preserve">The </w:t>
      </w:r>
      <w:r w:rsidR="00DC53FE">
        <w:t>fine</w:t>
      </w:r>
      <w:r w:rsidR="005A1298">
        <w:t xml:space="preserve"> </w:t>
      </w:r>
      <w:r w:rsidR="00D86CD0">
        <w:t>spatial</w:t>
      </w:r>
      <w:r w:rsidR="00300904">
        <w:t xml:space="preserve"> sampling and </w:t>
      </w:r>
      <w:proofErr w:type="spellStart"/>
      <w:r w:rsidR="00300904">
        <w:t>widebandwidth</w:t>
      </w:r>
      <w:proofErr w:type="spellEnd"/>
      <w:r w:rsidR="00300904">
        <w:t xml:space="preserve"> </w:t>
      </w:r>
      <w:r w:rsidR="007E719A">
        <w:t>of the system yi</w:t>
      </w:r>
      <w:r w:rsidR="00B623FC">
        <w:t>eld</w:t>
      </w:r>
      <w:r w:rsidR="00D15E3E">
        <w:t>s</w:t>
      </w:r>
      <w:r w:rsidR="0004599B">
        <w:t xml:space="preserve"> near</w:t>
      </w:r>
      <w:r w:rsidR="00B623FC">
        <w:t xml:space="preserve"> acoustic-diffraction limited </w:t>
      </w:r>
      <w:r w:rsidR="00300904">
        <w:t>spatial resolution</w:t>
      </w:r>
      <w:r w:rsidR="007E719A">
        <w:t>. A</w:t>
      </w:r>
      <w:r w:rsidR="001F4197" w:rsidRPr="006102CD">
        <w:t>t the centre of the scan area</w:t>
      </w:r>
      <w:r w:rsidR="00D86CD0">
        <w:t>,</w:t>
      </w:r>
      <w:r w:rsidR="001F4197" w:rsidRPr="006102CD">
        <w:t xml:space="preserve"> </w:t>
      </w:r>
      <w:r w:rsidR="002A1B94">
        <w:t>the lateral resolution</w:t>
      </w:r>
      <w:r w:rsidR="00444A49">
        <w:t xml:space="preserve"> (see methods)</w:t>
      </w:r>
      <w:r w:rsidR="002A1B94">
        <w:t xml:space="preserve"> </w:t>
      </w:r>
      <w:r w:rsidR="001F4197" w:rsidRPr="006102CD">
        <w:t>varies from 60µm to approximately 1</w:t>
      </w:r>
      <w:r w:rsidR="00E355F1">
        <w:t>2</w:t>
      </w:r>
      <w:r w:rsidR="001F4197" w:rsidRPr="006102CD">
        <w:t xml:space="preserve">0µm over the depth range </w:t>
      </w:r>
      <w:r w:rsidR="00E355F1">
        <w:t>1</w:t>
      </w:r>
      <w:r w:rsidR="001F4197" w:rsidRPr="006102CD">
        <w:t>mm to 1</w:t>
      </w:r>
      <w:r w:rsidR="00E355F1">
        <w:t>2</w:t>
      </w:r>
      <w:r w:rsidR="001F4197" w:rsidRPr="006102CD">
        <w:t>mm</w:t>
      </w:r>
      <w:r w:rsidR="00B26F0A">
        <w:t xml:space="preserve"> (Figure 1</w:t>
      </w:r>
      <w:r w:rsidR="006B7626">
        <w:t>d</w:t>
      </w:r>
      <w:r w:rsidR="00B26F0A">
        <w:t>)</w:t>
      </w:r>
      <w:r w:rsidR="001F4197" w:rsidRPr="006102CD">
        <w:t>. The measured vertical resolution depends largely on the sensor bandwidth was found to be spatially invariant at 45µm over the FOV</w:t>
      </w:r>
      <w:r w:rsidR="0004599B">
        <w:t>.</w:t>
      </w:r>
      <w:r w:rsidR="001F4197" w:rsidRPr="006102CD">
        <w:t xml:space="preserve"> </w:t>
      </w:r>
    </w:p>
    <w:p w14:paraId="384CA720" w14:textId="77777777" w:rsidR="00A201E9" w:rsidRDefault="00A201E9" w:rsidP="00B623FC">
      <w:pPr>
        <w:spacing w:after="0" w:line="240" w:lineRule="auto"/>
        <w:jc w:val="both"/>
      </w:pPr>
    </w:p>
    <w:p w14:paraId="40D328A2" w14:textId="3DC96C46" w:rsidR="00E24DFA" w:rsidRDefault="006B7626" w:rsidP="00E24DFA">
      <w:pPr>
        <w:keepNext/>
        <w:spacing w:after="0" w:line="240" w:lineRule="auto"/>
        <w:jc w:val="both"/>
      </w:pPr>
      <w:r>
        <w:rPr>
          <w:noProof/>
        </w:rPr>
        <w:drawing>
          <wp:inline distT="0" distB="0" distL="0" distR="0" wp14:anchorId="734B82B5" wp14:editId="179DE8AD">
            <wp:extent cx="5731510" cy="4086225"/>
            <wp:effectExtent l="0" t="0" r="254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5731510" cy="4086225"/>
                    </a:xfrm>
                    <a:prstGeom prst="rect">
                      <a:avLst/>
                    </a:prstGeom>
                  </pic:spPr>
                </pic:pic>
              </a:graphicData>
            </a:graphic>
          </wp:inline>
        </w:drawing>
      </w:r>
    </w:p>
    <w:p w14:paraId="708BCFEA" w14:textId="77777777" w:rsidR="00A201E9" w:rsidRDefault="00A201E9" w:rsidP="00E24DFA">
      <w:pPr>
        <w:keepNext/>
        <w:spacing w:after="0" w:line="240" w:lineRule="auto"/>
        <w:jc w:val="both"/>
      </w:pPr>
    </w:p>
    <w:p w14:paraId="03E4F066" w14:textId="3442C676" w:rsidR="00E24DFA" w:rsidRDefault="00E24DFA" w:rsidP="00E24DFA">
      <w:pPr>
        <w:pStyle w:val="Caption"/>
        <w:jc w:val="both"/>
        <w:rPr>
          <w:i w:val="0"/>
          <w:iCs w:val="0"/>
          <w:color w:val="auto"/>
        </w:rPr>
      </w:pPr>
      <w:r w:rsidRPr="00E74617">
        <w:rPr>
          <w:b/>
          <w:bCs/>
          <w:i w:val="0"/>
          <w:iCs w:val="0"/>
          <w:color w:val="auto"/>
        </w:rPr>
        <w:t xml:space="preserve">Figure </w:t>
      </w:r>
      <w:r w:rsidRPr="00E74617">
        <w:rPr>
          <w:b/>
          <w:bCs/>
          <w:i w:val="0"/>
          <w:iCs w:val="0"/>
          <w:color w:val="auto"/>
        </w:rPr>
        <w:fldChar w:fldCharType="begin"/>
      </w:r>
      <w:r w:rsidRPr="00E74617">
        <w:rPr>
          <w:b/>
          <w:bCs/>
          <w:i w:val="0"/>
          <w:iCs w:val="0"/>
          <w:color w:val="auto"/>
        </w:rPr>
        <w:instrText xml:space="preserve"> SEQ Figure \* ARABIC </w:instrText>
      </w:r>
      <w:r w:rsidRPr="00E74617">
        <w:rPr>
          <w:b/>
          <w:bCs/>
          <w:i w:val="0"/>
          <w:iCs w:val="0"/>
          <w:color w:val="auto"/>
        </w:rPr>
        <w:fldChar w:fldCharType="separate"/>
      </w:r>
      <w:r w:rsidR="003C30FC">
        <w:rPr>
          <w:b/>
          <w:bCs/>
          <w:i w:val="0"/>
          <w:iCs w:val="0"/>
          <w:noProof/>
          <w:color w:val="auto"/>
        </w:rPr>
        <w:t>1</w:t>
      </w:r>
      <w:r w:rsidRPr="00E74617">
        <w:rPr>
          <w:b/>
          <w:bCs/>
          <w:i w:val="0"/>
          <w:iCs w:val="0"/>
          <w:noProof/>
          <w:color w:val="auto"/>
        </w:rPr>
        <w:fldChar w:fldCharType="end"/>
      </w:r>
      <w:r w:rsidRPr="00E24DFA">
        <w:rPr>
          <w:i w:val="0"/>
          <w:iCs w:val="0"/>
          <w:color w:val="auto"/>
        </w:rPr>
        <w:t xml:space="preserve"> </w:t>
      </w:r>
      <w:r w:rsidRPr="00A76D5E">
        <w:rPr>
          <w:i w:val="0"/>
          <w:iCs w:val="0"/>
          <w:color w:val="auto"/>
        </w:rPr>
        <w:t>Multibeam Fabry Perot (FP) based photoacoustic tomography (PAT) scanner.</w:t>
      </w:r>
      <w:r w:rsidR="00E74617">
        <w:rPr>
          <w:i w:val="0"/>
          <w:iCs w:val="0"/>
          <w:color w:val="auto"/>
        </w:rPr>
        <w:t xml:space="preserve"> </w:t>
      </w:r>
      <w:r w:rsidRPr="00A76D5E">
        <w:rPr>
          <w:i w:val="0"/>
          <w:iCs w:val="0"/>
          <w:color w:val="auto"/>
        </w:rPr>
        <w:t xml:space="preserve"> (a) Schematic showing </w:t>
      </w:r>
      <w:r w:rsidR="005A1298">
        <w:rPr>
          <w:i w:val="0"/>
          <w:iCs w:val="0"/>
          <w:color w:val="auto"/>
        </w:rPr>
        <w:t xml:space="preserve">scanner </w:t>
      </w:r>
      <w:r w:rsidR="00A54C94">
        <w:rPr>
          <w:i w:val="0"/>
          <w:iCs w:val="0"/>
          <w:color w:val="auto"/>
        </w:rPr>
        <w:t xml:space="preserve">read-out </w:t>
      </w:r>
      <w:r w:rsidRPr="00A76D5E">
        <w:rPr>
          <w:i w:val="0"/>
          <w:iCs w:val="0"/>
          <w:color w:val="auto"/>
        </w:rPr>
        <w:t>architecture</w:t>
      </w:r>
      <w:r w:rsidR="005A1298">
        <w:rPr>
          <w:i w:val="0"/>
          <w:iCs w:val="0"/>
          <w:color w:val="auto"/>
        </w:rPr>
        <w:t xml:space="preserve"> and </w:t>
      </w:r>
      <w:r w:rsidR="00E74617">
        <w:rPr>
          <w:i w:val="0"/>
          <w:iCs w:val="0"/>
          <w:color w:val="auto"/>
        </w:rPr>
        <w:t>FP ultrasound sensor</w:t>
      </w:r>
      <w:r w:rsidR="00A201E9">
        <w:rPr>
          <w:i w:val="0"/>
          <w:iCs w:val="0"/>
          <w:color w:val="auto"/>
        </w:rPr>
        <w:t xml:space="preserve"> (FPUS)</w:t>
      </w:r>
      <w:r w:rsidR="005A1298">
        <w:rPr>
          <w:i w:val="0"/>
          <w:iCs w:val="0"/>
          <w:color w:val="auto"/>
        </w:rPr>
        <w:t xml:space="preserve"> structure</w:t>
      </w:r>
      <w:r w:rsidR="00E74617">
        <w:rPr>
          <w:i w:val="0"/>
          <w:iCs w:val="0"/>
          <w:color w:val="auto"/>
        </w:rPr>
        <w:t>.</w:t>
      </w:r>
      <w:r w:rsidR="00E74617" w:rsidRPr="00A76D5E">
        <w:rPr>
          <w:i w:val="0"/>
          <w:iCs w:val="0"/>
          <w:color w:val="auto"/>
        </w:rPr>
        <w:t xml:space="preserve"> </w:t>
      </w:r>
      <w:r w:rsidRPr="00A76D5E">
        <w:rPr>
          <w:i w:val="0"/>
          <w:iCs w:val="0"/>
          <w:color w:val="auto"/>
        </w:rPr>
        <w:t xml:space="preserve">(b) Photograph of scanner showing </w:t>
      </w:r>
      <w:r w:rsidR="007E719A" w:rsidRPr="00A76D5E">
        <w:rPr>
          <w:i w:val="0"/>
          <w:iCs w:val="0"/>
          <w:color w:val="auto"/>
        </w:rPr>
        <w:t>cart-based acquisition system</w:t>
      </w:r>
      <w:r w:rsidR="005A1298">
        <w:rPr>
          <w:i w:val="0"/>
          <w:iCs w:val="0"/>
          <w:color w:val="auto"/>
        </w:rPr>
        <w:t>,</w:t>
      </w:r>
      <w:r w:rsidR="007E719A" w:rsidRPr="00A76D5E">
        <w:rPr>
          <w:i w:val="0"/>
          <w:iCs w:val="0"/>
          <w:color w:val="auto"/>
        </w:rPr>
        <w:t xml:space="preserve"> imaging head</w:t>
      </w:r>
      <w:r w:rsidR="007E719A">
        <w:rPr>
          <w:i w:val="0"/>
          <w:iCs w:val="0"/>
          <w:color w:val="auto"/>
        </w:rPr>
        <w:t xml:space="preserve"> (inset) and </w:t>
      </w:r>
      <w:r w:rsidRPr="00A76D5E">
        <w:rPr>
          <w:i w:val="0"/>
          <w:iCs w:val="0"/>
          <w:color w:val="auto"/>
        </w:rPr>
        <w:t>OPO excitation laser system</w:t>
      </w:r>
      <w:r w:rsidR="007E719A">
        <w:rPr>
          <w:i w:val="0"/>
          <w:iCs w:val="0"/>
          <w:color w:val="auto"/>
        </w:rPr>
        <w:t>.</w:t>
      </w:r>
      <w:r w:rsidRPr="00A76D5E">
        <w:rPr>
          <w:i w:val="0"/>
          <w:iCs w:val="0"/>
          <w:color w:val="auto"/>
        </w:rPr>
        <w:t xml:space="preserve"> (</w:t>
      </w:r>
      <w:r w:rsidR="003F09F4">
        <w:rPr>
          <w:i w:val="0"/>
          <w:iCs w:val="0"/>
          <w:color w:val="auto"/>
        </w:rPr>
        <w:t>c</w:t>
      </w:r>
      <w:r w:rsidRPr="00A76D5E">
        <w:rPr>
          <w:i w:val="0"/>
          <w:iCs w:val="0"/>
          <w:color w:val="auto"/>
        </w:rPr>
        <w:t xml:space="preserve">) </w:t>
      </w:r>
      <w:r>
        <w:rPr>
          <w:i w:val="0"/>
          <w:iCs w:val="0"/>
          <w:color w:val="auto"/>
        </w:rPr>
        <w:t>F</w:t>
      </w:r>
      <w:r w:rsidRPr="00A76D5E">
        <w:rPr>
          <w:i w:val="0"/>
          <w:iCs w:val="0"/>
          <w:color w:val="auto"/>
        </w:rPr>
        <w:t>requency response of</w:t>
      </w:r>
      <w:r>
        <w:rPr>
          <w:i w:val="0"/>
          <w:iCs w:val="0"/>
          <w:color w:val="auto"/>
        </w:rPr>
        <w:t xml:space="preserve"> </w:t>
      </w:r>
      <w:r w:rsidRPr="00A76D5E">
        <w:rPr>
          <w:i w:val="0"/>
          <w:iCs w:val="0"/>
          <w:color w:val="auto"/>
        </w:rPr>
        <w:t xml:space="preserve">FP </w:t>
      </w:r>
      <w:r w:rsidRPr="00E74617">
        <w:rPr>
          <w:i w:val="0"/>
          <w:iCs w:val="0"/>
          <w:color w:val="auto"/>
        </w:rPr>
        <w:t>sensor with 24.6µm</w:t>
      </w:r>
      <w:r w:rsidR="003F10B0" w:rsidRPr="00E74617">
        <w:rPr>
          <w:i w:val="0"/>
          <w:iCs w:val="0"/>
          <w:color w:val="auto"/>
        </w:rPr>
        <w:t xml:space="preserve"> FPI</w:t>
      </w:r>
      <w:r w:rsidRPr="00E74617">
        <w:rPr>
          <w:i w:val="0"/>
          <w:iCs w:val="0"/>
          <w:color w:val="auto"/>
        </w:rPr>
        <w:t xml:space="preserve"> spacer</w:t>
      </w:r>
      <w:r w:rsidR="00E355F1">
        <w:rPr>
          <w:i w:val="0"/>
          <w:iCs w:val="0"/>
          <w:color w:val="auto"/>
        </w:rPr>
        <w:t xml:space="preserve"> (</w:t>
      </w:r>
      <w:r w:rsidRPr="00E74617">
        <w:rPr>
          <w:i w:val="0"/>
          <w:iCs w:val="0"/>
          <w:color w:val="auto"/>
        </w:rPr>
        <w:t>f</w:t>
      </w:r>
      <w:r w:rsidRPr="00E74617">
        <w:rPr>
          <w:i w:val="0"/>
          <w:iCs w:val="0"/>
          <w:color w:val="auto"/>
          <w:vertAlign w:val="subscript"/>
        </w:rPr>
        <w:t>-3dB</w:t>
      </w:r>
      <w:r w:rsidRPr="00E74617">
        <w:rPr>
          <w:i w:val="0"/>
          <w:iCs w:val="0"/>
          <w:color w:val="auto"/>
        </w:rPr>
        <w:t>=3</w:t>
      </w:r>
      <w:r w:rsidR="00A201E9">
        <w:rPr>
          <w:i w:val="0"/>
          <w:iCs w:val="0"/>
          <w:color w:val="auto"/>
        </w:rPr>
        <w:t>5</w:t>
      </w:r>
      <w:r w:rsidRPr="00E74617">
        <w:rPr>
          <w:i w:val="0"/>
          <w:iCs w:val="0"/>
          <w:color w:val="auto"/>
        </w:rPr>
        <w:t>MHz</w:t>
      </w:r>
      <w:r w:rsidR="00B55DCC">
        <w:rPr>
          <w:i w:val="0"/>
          <w:iCs w:val="0"/>
          <w:color w:val="auto"/>
        </w:rPr>
        <w:t xml:space="preserve"> </w:t>
      </w:r>
      <w:r w:rsidR="00E355F1">
        <w:rPr>
          <w:i w:val="0"/>
          <w:iCs w:val="0"/>
          <w:color w:val="auto"/>
        </w:rPr>
        <w:t xml:space="preserve">) </w:t>
      </w:r>
      <w:r w:rsidR="00B55DCC">
        <w:rPr>
          <w:i w:val="0"/>
          <w:iCs w:val="0"/>
          <w:color w:val="auto"/>
        </w:rPr>
        <w:t xml:space="preserve">and acoustic frequency spectrum of photoacoustic signals generated </w:t>
      </w:r>
      <w:r w:rsidR="00B55DCC" w:rsidRPr="005A1298">
        <w:rPr>
          <w:color w:val="auto"/>
        </w:rPr>
        <w:t>in vivo</w:t>
      </w:r>
      <w:r w:rsidR="00B55DCC">
        <w:rPr>
          <w:i w:val="0"/>
          <w:iCs w:val="0"/>
          <w:color w:val="auto"/>
        </w:rPr>
        <w:t xml:space="preserve"> in human palm (see Methods)</w:t>
      </w:r>
      <w:r w:rsidRPr="00E74617">
        <w:rPr>
          <w:i w:val="0"/>
          <w:iCs w:val="0"/>
          <w:color w:val="auto"/>
        </w:rPr>
        <w:t>, (d) Lateral spatial resolution</w:t>
      </w:r>
      <w:r w:rsidR="00E74617" w:rsidRPr="00E74617">
        <w:rPr>
          <w:i w:val="0"/>
          <w:iCs w:val="0"/>
          <w:color w:val="auto"/>
        </w:rPr>
        <w:t xml:space="preserve"> in microns</w:t>
      </w:r>
      <w:r w:rsidRPr="00E74617">
        <w:rPr>
          <w:i w:val="0"/>
          <w:iCs w:val="0"/>
          <w:color w:val="auto"/>
        </w:rPr>
        <w:t xml:space="preserve"> </w:t>
      </w:r>
      <w:r w:rsidR="00A54C94" w:rsidRPr="00E74617">
        <w:rPr>
          <w:i w:val="0"/>
          <w:iCs w:val="0"/>
          <w:color w:val="auto"/>
        </w:rPr>
        <w:t xml:space="preserve">for </w:t>
      </w:r>
      <w:r w:rsidR="005A1298">
        <w:rPr>
          <w:i w:val="0"/>
          <w:iCs w:val="0"/>
          <w:color w:val="auto"/>
        </w:rPr>
        <w:t xml:space="preserve">scan </w:t>
      </w:r>
      <w:r w:rsidR="00A54C94" w:rsidRPr="00E74617">
        <w:rPr>
          <w:i w:val="0"/>
          <w:iCs w:val="0"/>
          <w:color w:val="auto"/>
        </w:rPr>
        <w:t>step size dx=</w:t>
      </w:r>
      <w:proofErr w:type="spellStart"/>
      <w:r w:rsidR="00A54C94" w:rsidRPr="00E74617">
        <w:rPr>
          <w:i w:val="0"/>
          <w:iCs w:val="0"/>
          <w:color w:val="auto"/>
        </w:rPr>
        <w:t>dy</w:t>
      </w:r>
      <w:proofErr w:type="spellEnd"/>
      <w:r w:rsidR="00A54C94" w:rsidRPr="00E74617">
        <w:rPr>
          <w:i w:val="0"/>
          <w:iCs w:val="0"/>
          <w:color w:val="auto"/>
        </w:rPr>
        <w:t>=</w:t>
      </w:r>
      <w:r w:rsidR="00496369" w:rsidRPr="00E74617">
        <w:rPr>
          <w:i w:val="0"/>
          <w:iCs w:val="0"/>
          <w:color w:val="auto"/>
        </w:rPr>
        <w:t xml:space="preserve">108 </w:t>
      </w:r>
      <w:r w:rsidR="00A54C94" w:rsidRPr="00E74617">
        <w:rPr>
          <w:i w:val="0"/>
          <w:iCs w:val="0"/>
          <w:color w:val="auto"/>
        </w:rPr>
        <w:t>µm</w:t>
      </w:r>
      <w:r w:rsidR="00E74617" w:rsidRPr="00E74617">
        <w:rPr>
          <w:i w:val="0"/>
          <w:iCs w:val="0"/>
          <w:color w:val="auto"/>
        </w:rPr>
        <w:t>.</w:t>
      </w:r>
      <w:r w:rsidR="003F09F4" w:rsidRPr="003F09F4">
        <w:rPr>
          <w:i w:val="0"/>
          <w:iCs w:val="0"/>
          <w:color w:val="auto"/>
        </w:rPr>
        <w:t xml:space="preserve"> </w:t>
      </w:r>
      <w:r w:rsidR="003F09F4" w:rsidRPr="00A76D5E">
        <w:rPr>
          <w:i w:val="0"/>
          <w:iCs w:val="0"/>
          <w:color w:val="auto"/>
        </w:rPr>
        <w:t>(</w:t>
      </w:r>
      <w:r w:rsidR="003F09F4">
        <w:rPr>
          <w:i w:val="0"/>
          <w:iCs w:val="0"/>
          <w:color w:val="auto"/>
        </w:rPr>
        <w:t>e</w:t>
      </w:r>
      <w:r w:rsidR="003F09F4" w:rsidRPr="00A76D5E">
        <w:rPr>
          <w:i w:val="0"/>
          <w:iCs w:val="0"/>
          <w:color w:val="auto"/>
        </w:rPr>
        <w:t>) Noise-equivalent-pressure (</w:t>
      </w:r>
      <w:commentRangeStart w:id="15"/>
      <w:r w:rsidR="003F09F4" w:rsidRPr="00A76D5E">
        <w:rPr>
          <w:i w:val="0"/>
          <w:iCs w:val="0"/>
          <w:color w:val="auto"/>
        </w:rPr>
        <w:t>NEP</w:t>
      </w:r>
      <w:commentRangeEnd w:id="15"/>
      <w:r w:rsidR="003F09F4">
        <w:rPr>
          <w:rStyle w:val="CommentReference"/>
          <w:i w:val="0"/>
          <w:iCs w:val="0"/>
          <w:color w:val="auto"/>
        </w:rPr>
        <w:commentReference w:id="15"/>
      </w:r>
      <w:r w:rsidR="003F09F4" w:rsidRPr="00A76D5E">
        <w:rPr>
          <w:i w:val="0"/>
          <w:iCs w:val="0"/>
          <w:color w:val="auto"/>
        </w:rPr>
        <w:t xml:space="preserve">) distribution over </w:t>
      </w:r>
      <w:r w:rsidR="003F09F4" w:rsidRPr="002C1438">
        <w:rPr>
          <w:i w:val="0"/>
          <w:iCs w:val="0"/>
          <w:color w:val="auto"/>
        </w:rPr>
        <w:t>34</w:t>
      </w:r>
      <w:r w:rsidR="003F09F4">
        <w:rPr>
          <w:i w:val="0"/>
          <w:iCs w:val="0"/>
          <w:color w:val="auto"/>
        </w:rPr>
        <w:t>,</w:t>
      </w:r>
      <w:r w:rsidR="003F09F4" w:rsidRPr="002C1438">
        <w:rPr>
          <w:i w:val="0"/>
          <w:iCs w:val="0"/>
          <w:color w:val="auto"/>
        </w:rPr>
        <w:t>560</w:t>
      </w:r>
      <w:r w:rsidR="003F09F4">
        <w:rPr>
          <w:i w:val="0"/>
          <w:iCs w:val="0"/>
          <w:color w:val="auto"/>
        </w:rPr>
        <w:t xml:space="preserve"> </w:t>
      </w:r>
      <w:r w:rsidR="003F09F4" w:rsidRPr="00A76D5E">
        <w:rPr>
          <w:i w:val="0"/>
          <w:iCs w:val="0"/>
          <w:color w:val="auto"/>
        </w:rPr>
        <w:t>scan points</w:t>
      </w:r>
      <w:r w:rsidR="003F09F4">
        <w:rPr>
          <w:i w:val="0"/>
          <w:iCs w:val="0"/>
          <w:color w:val="auto"/>
        </w:rPr>
        <w:t xml:space="preserve"> for 64 beam scanner and 35,512 points for single beam scanner (see Methods).</w:t>
      </w:r>
    </w:p>
    <w:p w14:paraId="27605D87" w14:textId="0B1F1A09" w:rsidR="00A86465" w:rsidRDefault="003A7424" w:rsidP="002C1438">
      <w:pPr>
        <w:spacing w:after="0" w:line="240" w:lineRule="auto"/>
        <w:ind w:firstLine="720"/>
        <w:jc w:val="both"/>
      </w:pPr>
      <w:r>
        <w:lastRenderedPageBreak/>
        <w:t>T</w:t>
      </w:r>
      <w:r w:rsidR="002A1B94">
        <w:t xml:space="preserve">he </w:t>
      </w:r>
      <w:r w:rsidR="00A86465">
        <w:t>FP sensor</w:t>
      </w:r>
      <w:r>
        <w:t xml:space="preserve"> </w:t>
      </w:r>
      <w:r w:rsidR="00542B4C">
        <w:t>also</w:t>
      </w:r>
      <w:r>
        <w:t xml:space="preserve"> </w:t>
      </w:r>
      <w:r w:rsidR="00A86465">
        <w:t xml:space="preserve">offers high sensitivity with small element size. </w:t>
      </w:r>
      <w:r w:rsidR="002A1B94">
        <w:t>F</w:t>
      </w:r>
      <w:r w:rsidR="00A86465">
        <w:t xml:space="preserve">igure </w:t>
      </w:r>
      <w:r w:rsidR="002A1B94">
        <w:t>1</w:t>
      </w:r>
      <w:r w:rsidR="006B7626">
        <w:t>e</w:t>
      </w:r>
      <w:r w:rsidR="002A1B94">
        <w:t xml:space="preserve"> </w:t>
      </w:r>
      <w:r w:rsidR="00A86465">
        <w:t>shows a histogram of</w:t>
      </w:r>
      <w:r w:rsidR="00A54C94">
        <w:t xml:space="preserve"> the</w:t>
      </w:r>
      <w:r w:rsidR="00300904" w:rsidRPr="00300904">
        <w:t xml:space="preserve"> </w:t>
      </w:r>
      <w:r w:rsidR="00300904">
        <w:t>noise equivalent pressure (NEP)</w:t>
      </w:r>
      <w:r w:rsidR="00A86465">
        <w:t xml:space="preserve"> </w:t>
      </w:r>
      <w:r w:rsidR="002C1438">
        <w:t>distribution over a scan area of 21 x 19.5 mm</w:t>
      </w:r>
      <w:r w:rsidR="002C1438">
        <w:rPr>
          <w:vertAlign w:val="superscript"/>
        </w:rPr>
        <w:t>2</w:t>
      </w:r>
      <w:r w:rsidR="00A86465">
        <w:t>. The modal NEP is 0.</w:t>
      </w:r>
      <w:r w:rsidR="00A54C94">
        <w:t xml:space="preserve">2 </w:t>
      </w:r>
      <w:r w:rsidR="00A86465">
        <w:t xml:space="preserve">kPa </w:t>
      </w:r>
      <w:r w:rsidR="00A54C94">
        <w:t>o</w:t>
      </w:r>
      <w:r w:rsidR="00A86465">
        <w:t>ver a 20MHz measurement bandwidth, similar to that achieved using</w:t>
      </w:r>
      <w:r w:rsidR="00D86CD0">
        <w:t xml:space="preserve"> a</w:t>
      </w:r>
      <w:r w:rsidR="00A86465">
        <w:t xml:space="preserve"> </w:t>
      </w:r>
      <w:r w:rsidR="00D86CD0">
        <w:t xml:space="preserve">single interrogation beam </w:t>
      </w:r>
      <w:r w:rsidR="00A86465">
        <w:t xml:space="preserve">illustrating negligible sensitivity degradation using the </w:t>
      </w:r>
      <w:r w:rsidR="007E719A">
        <w:t xml:space="preserve">64 beam </w:t>
      </w:r>
      <w:r w:rsidR="00A86465">
        <w:t>read-out</w:t>
      </w:r>
      <w:r w:rsidR="007E719A">
        <w:t xml:space="preserve"> scheme</w:t>
      </w:r>
      <w:r w:rsidR="00A86465">
        <w:t>. Notably this NEP was achieved using an interrogation beam spot diameter (</w:t>
      </w:r>
      <w:r w:rsidR="00A86465" w:rsidRPr="008E65B7">
        <w:t>1/e</w:t>
      </w:r>
      <w:r w:rsidR="00A86465">
        <w:rPr>
          <w:vertAlign w:val="superscript"/>
        </w:rPr>
        <w:t>2</w:t>
      </w:r>
      <w:r w:rsidR="00A86465">
        <w:t>)</w:t>
      </w:r>
      <w:r w:rsidR="00A86465" w:rsidRPr="008E65B7">
        <w:t xml:space="preserve"> diameter</w:t>
      </w:r>
      <w:r w:rsidR="00A86465">
        <w:t xml:space="preserve"> of 7</w:t>
      </w:r>
      <w:r w:rsidR="00A86465" w:rsidRPr="008E65B7">
        <w:t>0</w:t>
      </w:r>
      <w:r w:rsidR="00A86465">
        <w:t>µ</w:t>
      </w:r>
      <w:r w:rsidR="00A86465" w:rsidRPr="008E65B7">
        <w:t>m</w:t>
      </w:r>
      <w:r w:rsidR="00A86465">
        <w:t xml:space="preserve"> which to first approximation corresponds to the acoustic element size</w:t>
      </w:r>
      <w:r w:rsidR="00B67156">
        <w:rPr>
          <w:rStyle w:val="EndnoteReference"/>
        </w:rPr>
        <w:endnoteReference w:id="46"/>
      </w:r>
      <w:r w:rsidR="00A86465">
        <w:t xml:space="preserve">. The sensitivity of an equivalent sized </w:t>
      </w:r>
      <w:r w:rsidR="009C7697">
        <w:t xml:space="preserve">broadband PVDF </w:t>
      </w:r>
      <w:r w:rsidR="00A86465">
        <w:t>piezoelectric receiver would</w:t>
      </w:r>
      <w:r w:rsidR="009C7697">
        <w:t>, for example,</w:t>
      </w:r>
      <w:r w:rsidR="00A86465">
        <w:t xml:space="preserve"> be approximately </w:t>
      </w:r>
      <w:r w:rsidR="009F4A1E">
        <w:t xml:space="preserve">a factor of 50 </w:t>
      </w:r>
      <w:r w:rsidR="00A86465">
        <w:t>lower,</w:t>
      </w:r>
      <w:r w:rsidR="00A86465" w:rsidRPr="000A2531">
        <w:t xml:space="preserve"> </w:t>
      </w:r>
      <w:r w:rsidR="00B623FC">
        <w:t xml:space="preserve">due to </w:t>
      </w:r>
      <w:r w:rsidR="00A86465">
        <w:t>the scaling between piezoelectric sensitivity and element area</w:t>
      </w:r>
      <w:r w:rsidR="00B67156" w:rsidRPr="00B67156">
        <w:rPr>
          <w:vertAlign w:val="superscript"/>
        </w:rPr>
        <w:fldChar w:fldCharType="begin"/>
      </w:r>
      <w:r w:rsidR="00B67156" w:rsidRPr="00B67156">
        <w:rPr>
          <w:vertAlign w:val="superscript"/>
        </w:rPr>
        <w:instrText xml:space="preserve"> NOTEREF _Ref124592938 \h </w:instrText>
      </w:r>
      <w:r w:rsidR="00B67156">
        <w:rPr>
          <w:vertAlign w:val="superscript"/>
        </w:rPr>
        <w:instrText xml:space="preserve"> \* MERGEFORMAT </w:instrText>
      </w:r>
      <w:r w:rsidR="00B67156" w:rsidRPr="00B67156">
        <w:rPr>
          <w:vertAlign w:val="superscript"/>
        </w:rPr>
      </w:r>
      <w:r w:rsidR="00B67156" w:rsidRPr="00B67156">
        <w:rPr>
          <w:vertAlign w:val="superscript"/>
        </w:rPr>
        <w:fldChar w:fldCharType="separate"/>
      </w:r>
      <w:r w:rsidR="003C30FC">
        <w:rPr>
          <w:vertAlign w:val="superscript"/>
        </w:rPr>
        <w:t>68</w:t>
      </w:r>
      <w:r w:rsidR="00B67156" w:rsidRPr="00B67156">
        <w:rPr>
          <w:vertAlign w:val="superscript"/>
        </w:rPr>
        <w:fldChar w:fldCharType="end"/>
      </w:r>
      <w:r w:rsidR="00A86465">
        <w:t>.</w:t>
      </w:r>
    </w:p>
    <w:p w14:paraId="143952F7" w14:textId="77777777" w:rsidR="00641898" w:rsidRDefault="00641898" w:rsidP="00F5763A">
      <w:pPr>
        <w:spacing w:after="0" w:line="240" w:lineRule="auto"/>
        <w:ind w:firstLine="720"/>
        <w:jc w:val="both"/>
      </w:pPr>
    </w:p>
    <w:p w14:paraId="516CEA24" w14:textId="4A7603BA" w:rsidR="00346904" w:rsidRDefault="003A7424" w:rsidP="00F5763A">
      <w:pPr>
        <w:spacing w:after="0" w:line="240" w:lineRule="auto"/>
        <w:jc w:val="both"/>
        <w:rPr>
          <w:b/>
          <w:bCs/>
        </w:rPr>
      </w:pPr>
      <w:r>
        <w:rPr>
          <w:b/>
        </w:rPr>
        <w:t>A</w:t>
      </w:r>
      <w:r w:rsidR="00641898" w:rsidRPr="00641898">
        <w:rPr>
          <w:b/>
          <w:bCs/>
        </w:rPr>
        <w:t xml:space="preserve">ccelerated acquisition </w:t>
      </w:r>
      <w:r>
        <w:rPr>
          <w:b/>
          <w:bCs/>
        </w:rPr>
        <w:t>framework</w:t>
      </w:r>
    </w:p>
    <w:p w14:paraId="0667A866" w14:textId="770D0693" w:rsidR="00233D3C" w:rsidRDefault="003923AE" w:rsidP="00901E1C">
      <w:pPr>
        <w:spacing w:after="0" w:line="240" w:lineRule="auto"/>
        <w:jc w:val="both"/>
      </w:pPr>
      <w:r>
        <w:t>The key technical advance</w:t>
      </w:r>
      <w:r w:rsidR="00542B4C">
        <w:t xml:space="preserve"> that has been </w:t>
      </w:r>
      <w:r>
        <w:t>made relates to reducing the scan-time from the order of several minutes of previous</w:t>
      </w:r>
      <w:r w:rsidR="00901E1C">
        <w:t xml:space="preserve"> FP sensor based scanners</w:t>
      </w:r>
      <w:r w:rsidR="00901E1C" w:rsidRPr="00901E1C">
        <w:t xml:space="preserve"> </w:t>
      </w:r>
      <w:r>
        <w:t>to a few seconds.</w:t>
      </w:r>
      <w:r w:rsidR="009071D2">
        <w:t xml:space="preserve"> To achieve this,</w:t>
      </w:r>
      <w:r w:rsidR="00233D3C">
        <w:t xml:space="preserve"> two strategies </w:t>
      </w:r>
      <w:r w:rsidR="00901E1C">
        <w:t>were</w:t>
      </w:r>
      <w:r w:rsidR="00233D3C">
        <w:t xml:space="preserve"> employed. </w:t>
      </w:r>
      <w:r w:rsidR="00230238">
        <w:t>The</w:t>
      </w:r>
      <w:r w:rsidR="00901E1C">
        <w:t xml:space="preserve"> first</w:t>
      </w:r>
      <w:r w:rsidR="00230238">
        <w:t xml:space="preserve"> involved accelerating t</w:t>
      </w:r>
      <w:r w:rsidR="00233D3C">
        <w:t>he A-line acquisition rate</w:t>
      </w:r>
      <w:r w:rsidR="00230238">
        <w:t xml:space="preserve"> </w:t>
      </w:r>
      <w:r w:rsidR="00233D3C">
        <w:t xml:space="preserve">by </w:t>
      </w:r>
      <w:r w:rsidR="009071D2" w:rsidRPr="00EF5611">
        <w:t>parallelising the sensor read-out</w:t>
      </w:r>
      <w:r w:rsidR="00233D3C">
        <w:t xml:space="preserve"> and operating at higher PRFs than </w:t>
      </w:r>
      <w:r w:rsidR="007C289D">
        <w:t>typically</w:t>
      </w:r>
      <w:r w:rsidR="00233D3C">
        <w:t xml:space="preserve"> used for</w:t>
      </w:r>
      <w:r w:rsidR="009F4A1E">
        <w:t xml:space="preserve"> widefield</w:t>
      </w:r>
      <w:r w:rsidR="00233D3C">
        <w:t xml:space="preserve"> PAT. </w:t>
      </w:r>
      <w:r w:rsidR="00230238">
        <w:t xml:space="preserve">In the second, </w:t>
      </w:r>
      <w:r w:rsidR="00453E31">
        <w:t>a compressed sensing approach was adopted permitting sub-sampling of the acoustic detection aperture and thus</w:t>
      </w:r>
      <w:r>
        <w:t xml:space="preserve"> a</w:t>
      </w:r>
      <w:r w:rsidR="00233D3C">
        <w:t xml:space="preserve"> reduction in the number of A-lines required to form an image.</w:t>
      </w:r>
    </w:p>
    <w:p w14:paraId="0D052F68" w14:textId="368D1B4D" w:rsidR="00471622" w:rsidRDefault="00CF722A" w:rsidP="000E6381">
      <w:pPr>
        <w:spacing w:after="0" w:line="240" w:lineRule="auto"/>
        <w:ind w:firstLine="720"/>
        <w:jc w:val="both"/>
      </w:pPr>
      <w:r w:rsidRPr="008E65B7">
        <w:t>The parallelisation of the</w:t>
      </w:r>
      <w:r w:rsidR="00540AC9">
        <w:t xml:space="preserve"> FP</w:t>
      </w:r>
      <w:r w:rsidR="0080238A" w:rsidRPr="008E65B7">
        <w:t xml:space="preserve"> sensor </w:t>
      </w:r>
      <w:r w:rsidRPr="008E65B7">
        <w:t xml:space="preserve">read-out </w:t>
      </w:r>
      <w:r w:rsidR="002C227C">
        <w:t xml:space="preserve">was achieved using a multibeam scanner in which an </w:t>
      </w:r>
      <w:r w:rsidR="00FD6708" w:rsidRPr="008E65B7">
        <w:t xml:space="preserve">array of </w:t>
      </w:r>
      <w:r w:rsidR="00383910">
        <w:t>N</w:t>
      </w:r>
      <w:r w:rsidR="00A258E7">
        <w:t xml:space="preserve"> </w:t>
      </w:r>
      <w:r w:rsidR="00FD6708" w:rsidRPr="008E65B7">
        <w:t xml:space="preserve">interrogation beams </w:t>
      </w:r>
      <w:r w:rsidR="00542B4C">
        <w:t>is</w:t>
      </w:r>
      <w:r w:rsidR="002C227C">
        <w:t xml:space="preserve"> scanned </w:t>
      </w:r>
      <w:r w:rsidR="00FD6708" w:rsidRPr="008E65B7">
        <w:t>across the sensor</w:t>
      </w:r>
      <w:r w:rsidR="00383910">
        <w:t xml:space="preserve">; </w:t>
      </w:r>
      <w:r w:rsidR="000E6381">
        <w:t>N=16 or</w:t>
      </w:r>
      <w:r w:rsidR="00E43CEB">
        <w:t xml:space="preserve"> </w:t>
      </w:r>
      <w:r w:rsidR="00383910">
        <w:t>N=64</w:t>
      </w:r>
      <w:r w:rsidR="000E6381">
        <w:t>, with the latter most commonly used and assumed in t</w:t>
      </w:r>
      <w:r w:rsidR="00383910">
        <w:t>he following descripti</w:t>
      </w:r>
      <w:r w:rsidR="000E6381">
        <w:t>on</w:t>
      </w:r>
      <w:r w:rsidR="00383910">
        <w:t>.</w:t>
      </w:r>
      <w:r w:rsidR="000E6381">
        <w:t xml:space="preserve"> </w:t>
      </w:r>
      <w:r w:rsidR="003923AE">
        <w:t>As shown in figure 1(a), t</w:t>
      </w:r>
      <w:r w:rsidR="00FD6708" w:rsidRPr="008E65B7">
        <w:t xml:space="preserve">he output of </w:t>
      </w:r>
      <w:r w:rsidR="00542B4C">
        <w:t xml:space="preserve">the interrogation laser system </w:t>
      </w:r>
      <w:r w:rsidR="007C289D">
        <w:t>(</w:t>
      </w:r>
      <w:r w:rsidR="00542B4C">
        <w:t>see Methods)</w:t>
      </w:r>
      <w:r w:rsidRPr="008E65B7">
        <w:t xml:space="preserve"> </w:t>
      </w:r>
      <w:r w:rsidR="00542B4C">
        <w:t xml:space="preserve">is </w:t>
      </w:r>
      <w:r w:rsidRPr="008E65B7">
        <w:t>divided into 64 single mode 9µm core fibres using a passive fibre splitter. Each fibre is input to a fibre circula</w:t>
      </w:r>
      <w:r w:rsidR="00FD6708" w:rsidRPr="008E65B7">
        <w:t xml:space="preserve">tor and recombined to form a </w:t>
      </w:r>
      <w:r w:rsidRPr="008E65B7">
        <w:t xml:space="preserve">fibre bundle comprising four rows of sixteen fibres with a core-to-core separation of 80µm. The divergent output of each fibre in the bundle is incident on </w:t>
      </w:r>
      <w:r w:rsidR="002F66F2" w:rsidRPr="008E65B7">
        <w:t xml:space="preserve">a </w:t>
      </w:r>
      <w:r w:rsidRPr="008E65B7">
        <w:t>lens that</w:t>
      </w:r>
      <w:r w:rsidR="002F66F2" w:rsidRPr="008E65B7">
        <w:t xml:space="preserve"> </w:t>
      </w:r>
      <w:r w:rsidRPr="008E65B7">
        <w:t xml:space="preserve">collimates </w:t>
      </w:r>
      <w:r w:rsidR="002F66F2" w:rsidRPr="008E65B7">
        <w:t xml:space="preserve">the beams and form a pivot point </w:t>
      </w:r>
      <w:r w:rsidR="005F0DD0" w:rsidRPr="008E65B7">
        <w:t>at the input of a 2-axis conjugate galvanometer based scanner. The output of the scanner is focused on to the FP sensor plane, resulting in</w:t>
      </w:r>
      <w:r w:rsidR="000979EB" w:rsidRPr="008E65B7">
        <w:t xml:space="preserve"> </w:t>
      </w:r>
      <w:r w:rsidR="005F0DD0" w:rsidRPr="008E65B7">
        <w:t>an array of</w:t>
      </w:r>
      <w:r w:rsidR="00FD6708" w:rsidRPr="008E65B7">
        <w:t xml:space="preserve"> </w:t>
      </w:r>
      <w:r w:rsidR="005F0DD0" w:rsidRPr="008E65B7">
        <w:t>64 focused spots (1/e</w:t>
      </w:r>
      <w:r w:rsidR="00FB0908">
        <w:rPr>
          <w:vertAlign w:val="superscript"/>
        </w:rPr>
        <w:t>2</w:t>
      </w:r>
      <w:r w:rsidR="005F0DD0" w:rsidRPr="008E65B7">
        <w:t xml:space="preserve"> diameter=</w:t>
      </w:r>
      <w:r w:rsidR="00FB0908">
        <w:t>7</w:t>
      </w:r>
      <w:r w:rsidR="005F0DD0" w:rsidRPr="008E65B7">
        <w:t>0</w:t>
      </w:r>
      <w:r w:rsidR="00206D58">
        <w:t>µ</w:t>
      </w:r>
      <w:r w:rsidR="005F0DD0" w:rsidRPr="008E65B7">
        <w:t>m), each separated by 3</w:t>
      </w:r>
      <w:r w:rsidR="006C24ED">
        <w:t>18</w:t>
      </w:r>
      <w:r w:rsidR="005D2F49" w:rsidRPr="008E65B7">
        <w:t>µm</w:t>
      </w:r>
      <w:r w:rsidR="000979EB" w:rsidRPr="008E65B7">
        <w:t>.</w:t>
      </w:r>
      <w:r w:rsidR="001B078C" w:rsidRPr="008E65B7">
        <w:t xml:space="preserve"> </w:t>
      </w:r>
      <w:r w:rsidR="005D16E0" w:rsidRPr="008E65B7">
        <w:t>T</w:t>
      </w:r>
      <w:r w:rsidR="001B078C" w:rsidRPr="008E65B7">
        <w:t>he 6</w:t>
      </w:r>
      <w:r w:rsidR="005D16E0" w:rsidRPr="008E65B7">
        <w:t>4</w:t>
      </w:r>
      <w:r w:rsidR="001B078C" w:rsidRPr="008E65B7">
        <w:t xml:space="preserve"> beams </w:t>
      </w:r>
      <w:r w:rsidR="005D16E0" w:rsidRPr="008E65B7">
        <w:t>are</w:t>
      </w:r>
      <w:r w:rsidR="001B078C" w:rsidRPr="008E65B7">
        <w:t xml:space="preserve"> reflected from the sensor, back through the scanner</w:t>
      </w:r>
      <w:r w:rsidR="005D16E0" w:rsidRPr="008E65B7">
        <w:t xml:space="preserve">, </w:t>
      </w:r>
      <w:r w:rsidR="001B078C" w:rsidRPr="008E65B7">
        <w:t>re-coupled into their respective</w:t>
      </w:r>
      <w:r w:rsidR="005D16E0" w:rsidRPr="008E65B7">
        <w:t xml:space="preserve"> single mode</w:t>
      </w:r>
      <w:r w:rsidR="001B078C" w:rsidRPr="008E65B7">
        <w:t xml:space="preserve"> fibres</w:t>
      </w:r>
      <w:r w:rsidR="005D16E0" w:rsidRPr="008E65B7">
        <w:t xml:space="preserve"> and delivered </w:t>
      </w:r>
      <w:r w:rsidR="001B078C" w:rsidRPr="008E65B7">
        <w:t>via</w:t>
      </w:r>
      <w:r w:rsidR="005D16E0" w:rsidRPr="008E65B7">
        <w:t xml:space="preserve"> </w:t>
      </w:r>
      <w:r w:rsidR="001B078C" w:rsidRPr="008E65B7">
        <w:t>circulator</w:t>
      </w:r>
      <w:r w:rsidR="005D16E0" w:rsidRPr="008E65B7">
        <w:t xml:space="preserve">s to individual </w:t>
      </w:r>
      <w:proofErr w:type="spellStart"/>
      <w:r w:rsidR="005D16E0" w:rsidRPr="008E65B7">
        <w:t>InGAs</w:t>
      </w:r>
      <w:proofErr w:type="spellEnd"/>
      <w:r w:rsidR="005D16E0" w:rsidRPr="008E65B7">
        <w:t xml:space="preserve"> photodiode-</w:t>
      </w:r>
      <w:r w:rsidR="00471622">
        <w:t xml:space="preserve">transimpedance </w:t>
      </w:r>
      <w:r w:rsidR="005D16E0" w:rsidRPr="008E65B7">
        <w:t>amplif</w:t>
      </w:r>
      <w:r w:rsidR="00346904">
        <w:t>i</w:t>
      </w:r>
      <w:r w:rsidR="005D16E0" w:rsidRPr="008E65B7">
        <w:t>er units</w:t>
      </w:r>
      <w:r w:rsidR="006C2826" w:rsidRPr="008E65B7">
        <w:t xml:space="preserve">. </w:t>
      </w:r>
      <w:r w:rsidR="00423DCD">
        <w:t xml:space="preserve">By scanning the </w:t>
      </w:r>
      <w:r w:rsidR="00230238">
        <w:t xml:space="preserve">array of </w:t>
      </w:r>
      <w:r w:rsidR="00423DCD">
        <w:t>64 beam</w:t>
      </w:r>
      <w:r w:rsidR="00230238">
        <w:t>s</w:t>
      </w:r>
      <w:r w:rsidR="00423DCD">
        <w:t xml:space="preserve"> a</w:t>
      </w:r>
      <w:r w:rsidR="005D16E0" w:rsidRPr="008E65B7">
        <w:t>cross the sensor surface</w:t>
      </w:r>
      <w:r w:rsidR="008E65B7">
        <w:t xml:space="preserve"> </w:t>
      </w:r>
      <w:r w:rsidR="005D16E0" w:rsidRPr="008E65B7">
        <w:t>and recording the acoustically-induced time-varying optical power modu</w:t>
      </w:r>
      <w:r w:rsidR="008E65B7">
        <w:t xml:space="preserve">lation </w:t>
      </w:r>
      <w:r w:rsidR="00F8375C">
        <w:t xml:space="preserve">simultaneously on all </w:t>
      </w:r>
      <w:r w:rsidR="00B93805">
        <w:t>64</w:t>
      </w:r>
      <w:r w:rsidR="00F8375C">
        <w:t xml:space="preserve"> channels at </w:t>
      </w:r>
      <w:r w:rsidR="005D16E0" w:rsidRPr="008E65B7">
        <w:t xml:space="preserve">each </w:t>
      </w:r>
      <w:r w:rsidR="003228BB">
        <w:t xml:space="preserve">scan </w:t>
      </w:r>
      <w:r w:rsidR="005D16E0" w:rsidRPr="008E65B7">
        <w:t>point</w:t>
      </w:r>
      <w:r w:rsidR="008E65B7">
        <w:t xml:space="preserve">, </w:t>
      </w:r>
      <w:r w:rsidR="00542B4C">
        <w:t xml:space="preserve">a map </w:t>
      </w:r>
      <w:r w:rsidR="005D16E0" w:rsidRPr="008E65B7">
        <w:t xml:space="preserve">of the incident photoacoustic field can be recorded. </w:t>
      </w:r>
      <w:r w:rsidR="00F8375C">
        <w:t>In all cases single-shot acquisition without signal averaging was used.</w:t>
      </w:r>
    </w:p>
    <w:p w14:paraId="36770FC1" w14:textId="1B7E5003" w:rsidR="00C250C1" w:rsidRDefault="005D16E0" w:rsidP="00471622">
      <w:pPr>
        <w:spacing w:after="0" w:line="240" w:lineRule="auto"/>
        <w:ind w:firstLine="720"/>
        <w:jc w:val="both"/>
      </w:pPr>
      <w:r w:rsidRPr="008E65B7">
        <w:t>Parallelising the detection in this way</w:t>
      </w:r>
      <w:r w:rsidR="00FC7FB8">
        <w:t xml:space="preserve"> sets</w:t>
      </w:r>
      <w:r w:rsidR="009E543D">
        <w:t xml:space="preserve"> a</w:t>
      </w:r>
      <w:r w:rsidR="002C227C">
        <w:t xml:space="preserve"> </w:t>
      </w:r>
      <w:r w:rsidR="009F4A1E">
        <w:t>specific</w:t>
      </w:r>
      <w:r w:rsidR="002C227C">
        <w:t xml:space="preserve"> </w:t>
      </w:r>
      <w:r w:rsidRPr="008E65B7">
        <w:t>technical challenge.</w:t>
      </w:r>
      <w:r w:rsidR="000D4742">
        <w:t xml:space="preserve"> For optimum sensitivity, the interrogation laser </w:t>
      </w:r>
      <w:r w:rsidR="00DC53FE">
        <w:t>is</w:t>
      </w:r>
      <w:r w:rsidR="000D4742">
        <w:t xml:space="preserve"> tuned to a wavelength that aligns with the edge of the FPI cavity resonance, denoted the optimum bias wavelength </w:t>
      </w:r>
      <w:r w:rsidR="000D4742">
        <w:rPr>
          <w:rFonts w:cstheme="minorHAnsi"/>
        </w:rPr>
        <w:t>λ</w:t>
      </w:r>
      <w:r w:rsidR="000D4742" w:rsidRPr="00184DC3">
        <w:rPr>
          <w:vertAlign w:val="subscript"/>
        </w:rPr>
        <w:t>b</w:t>
      </w:r>
      <w:r w:rsidR="000D4742" w:rsidRPr="00B67156">
        <w:rPr>
          <w:vertAlign w:val="superscript"/>
        </w:rPr>
        <w:fldChar w:fldCharType="begin"/>
      </w:r>
      <w:r w:rsidR="000D4742" w:rsidRPr="00B67156">
        <w:rPr>
          <w:vertAlign w:val="superscript"/>
        </w:rPr>
        <w:instrText xml:space="preserve"> NOTEREF _Ref124258616 \h  \* MERGEFORMAT </w:instrText>
      </w:r>
      <w:r w:rsidR="000D4742" w:rsidRPr="00B67156">
        <w:rPr>
          <w:vertAlign w:val="superscript"/>
        </w:rPr>
      </w:r>
      <w:r w:rsidR="000D4742" w:rsidRPr="00B67156">
        <w:rPr>
          <w:vertAlign w:val="superscript"/>
        </w:rPr>
        <w:fldChar w:fldCharType="separate"/>
      </w:r>
      <w:r w:rsidR="003C30FC">
        <w:rPr>
          <w:vertAlign w:val="superscript"/>
        </w:rPr>
        <w:t>39</w:t>
      </w:r>
      <w:r w:rsidR="000D4742" w:rsidRPr="00B67156">
        <w:rPr>
          <w:vertAlign w:val="superscript"/>
        </w:rPr>
        <w:fldChar w:fldCharType="end"/>
      </w:r>
      <w:r w:rsidR="00B155D9">
        <w:t>. S</w:t>
      </w:r>
      <w:r w:rsidR="00186D7D" w:rsidRPr="008E65B7">
        <w:t>ince the interrogation laser wavelength</w:t>
      </w:r>
      <w:r w:rsidR="008E65B7">
        <w:t xml:space="preserve"> is</w:t>
      </w:r>
      <w:r w:rsidR="00186D7D" w:rsidRPr="008E65B7">
        <w:t xml:space="preserve"> identical for all</w:t>
      </w:r>
      <w:r w:rsidR="00423DCD">
        <w:t xml:space="preserve"> 64</w:t>
      </w:r>
      <w:r w:rsidR="00186D7D" w:rsidRPr="008E65B7">
        <w:t xml:space="preserve"> beams, </w:t>
      </w:r>
      <w:r w:rsidR="00E81FEC" w:rsidRPr="008E65B7">
        <w:t xml:space="preserve">the </w:t>
      </w:r>
      <w:r w:rsidR="00495859">
        <w:t xml:space="preserve">FPI </w:t>
      </w:r>
      <w:r w:rsidR="00230238">
        <w:t xml:space="preserve">polymer </w:t>
      </w:r>
      <w:r w:rsidR="00E81FEC" w:rsidRPr="008E65B7">
        <w:t>spacer</w:t>
      </w:r>
      <w:r w:rsidR="006C2826" w:rsidRPr="008E65B7">
        <w:t xml:space="preserve"> optical thickness </w:t>
      </w:r>
      <w:r w:rsidR="00E81FEC" w:rsidRPr="008E65B7">
        <w:t>uniformity</w:t>
      </w:r>
      <w:r w:rsidR="00495859">
        <w:t xml:space="preserve"> needs to be sufficiently high that </w:t>
      </w:r>
      <w:proofErr w:type="spellStart"/>
      <w:r w:rsidR="00495859">
        <w:rPr>
          <w:rFonts w:cstheme="minorHAnsi"/>
        </w:rPr>
        <w:t>λ</w:t>
      </w:r>
      <w:r w:rsidR="00495859" w:rsidRPr="00184DC3">
        <w:rPr>
          <w:vertAlign w:val="subscript"/>
        </w:rPr>
        <w:t>b</w:t>
      </w:r>
      <w:proofErr w:type="spellEnd"/>
      <w:r w:rsidR="00495859">
        <w:t xml:space="preserve"> is spatially invariant </w:t>
      </w:r>
      <w:r w:rsidR="00F22396">
        <w:t xml:space="preserve">to within </w:t>
      </w:r>
      <w:commentRangeStart w:id="16"/>
      <w:r w:rsidR="00F22396">
        <w:t>~</w:t>
      </w:r>
      <w:r w:rsidR="00777F82">
        <w:t>0.</w:t>
      </w:r>
      <w:r w:rsidR="0029081C">
        <w:t xml:space="preserve">1 </w:t>
      </w:r>
      <w:r w:rsidR="00777F82">
        <w:t>nm</w:t>
      </w:r>
      <w:r w:rsidR="00F22396">
        <w:t xml:space="preserve"> </w:t>
      </w:r>
      <w:commentRangeEnd w:id="16"/>
      <w:r w:rsidR="00CC321F">
        <w:rPr>
          <w:rStyle w:val="CommentReference"/>
        </w:rPr>
        <w:commentReference w:id="16"/>
      </w:r>
      <w:r w:rsidR="00F22396">
        <w:t>o</w:t>
      </w:r>
      <w:r w:rsidR="00495859">
        <w:t xml:space="preserve">ver the </w:t>
      </w:r>
      <w:r w:rsidR="00A82A12">
        <w:t>5.1</w:t>
      </w:r>
      <w:r w:rsidR="00F22396">
        <w:t xml:space="preserve"> x </w:t>
      </w:r>
      <w:r w:rsidR="00A82A12">
        <w:t>1</w:t>
      </w:r>
      <w:r w:rsidR="00F22396">
        <w:t>.</w:t>
      </w:r>
      <w:r w:rsidR="00A82A12">
        <w:t>3</w:t>
      </w:r>
      <w:r w:rsidR="00F22396">
        <w:t xml:space="preserve"> mm</w:t>
      </w:r>
      <w:r w:rsidR="00F22396">
        <w:rPr>
          <w:vertAlign w:val="superscript"/>
        </w:rPr>
        <w:t>2</w:t>
      </w:r>
      <w:r w:rsidR="00F22396">
        <w:t xml:space="preserve"> area</w:t>
      </w:r>
      <w:r w:rsidR="00F22396" w:rsidRPr="00F22396">
        <w:t xml:space="preserve"> </w:t>
      </w:r>
      <w:proofErr w:type="spellStart"/>
      <w:r w:rsidR="00F22396">
        <w:t>dA</w:t>
      </w:r>
      <w:r w:rsidR="00F22396" w:rsidRPr="004F1062">
        <w:rPr>
          <w:vertAlign w:val="subscript"/>
        </w:rPr>
        <w:t>b</w:t>
      </w:r>
      <w:proofErr w:type="spellEnd"/>
      <w:r w:rsidR="00F22396">
        <w:rPr>
          <w:vertAlign w:val="subscript"/>
        </w:rPr>
        <w:t xml:space="preserve"> </w:t>
      </w:r>
      <w:r w:rsidR="00495859">
        <w:t xml:space="preserve">on the sensor </w:t>
      </w:r>
      <w:r w:rsidR="00495859" w:rsidRPr="008E65B7">
        <w:t>occupied by the</w:t>
      </w:r>
      <w:r w:rsidR="00495859">
        <w:t xml:space="preserve"> array of 64 focused beams</w:t>
      </w:r>
      <w:r w:rsidR="00777F82">
        <w:t xml:space="preserve">. </w:t>
      </w:r>
      <w:r w:rsidR="0029081C">
        <w:t>For a typical</w:t>
      </w:r>
      <w:r w:rsidR="008C55C1">
        <w:t xml:space="preserve"> spacer thickness of </w:t>
      </w:r>
      <w:r w:rsidR="0029081C">
        <w:t>25µm, t</w:t>
      </w:r>
      <w:r w:rsidR="00777F82">
        <w:t>his</w:t>
      </w:r>
      <w:r w:rsidR="00F8375C">
        <w:t xml:space="preserve"> requires a</w:t>
      </w:r>
      <w:r w:rsidR="00A93ECE">
        <w:t xml:space="preserve"> </w:t>
      </w:r>
      <w:r w:rsidR="0029081C">
        <w:t xml:space="preserve">thickness </w:t>
      </w:r>
      <w:r w:rsidR="00F8375C">
        <w:t>uniformity</w:t>
      </w:r>
      <w:r w:rsidR="00777F82">
        <w:t xml:space="preserve"> </w:t>
      </w:r>
      <w:r w:rsidR="0029081C">
        <w:t xml:space="preserve">to </w:t>
      </w:r>
      <w:r w:rsidR="00F8375C">
        <w:t xml:space="preserve">within </w:t>
      </w:r>
      <w:r w:rsidR="0029081C">
        <w:t>1.6</w:t>
      </w:r>
      <w:commentRangeStart w:id="17"/>
      <w:r w:rsidR="0026765C">
        <w:t xml:space="preserve"> </w:t>
      </w:r>
      <w:r w:rsidR="00777F82">
        <w:t>nm</w:t>
      </w:r>
      <w:r w:rsidR="004F1062">
        <w:t xml:space="preserve"> </w:t>
      </w:r>
      <w:commentRangeEnd w:id="17"/>
      <w:r w:rsidR="00CC321F">
        <w:rPr>
          <w:rStyle w:val="CommentReference"/>
        </w:rPr>
        <w:commentReference w:id="17"/>
      </w:r>
      <w:r w:rsidR="004F1062">
        <w:t xml:space="preserve">over </w:t>
      </w:r>
      <w:proofErr w:type="spellStart"/>
      <w:r w:rsidR="004F1062">
        <w:t>dA</w:t>
      </w:r>
      <w:r w:rsidR="004F1062" w:rsidRPr="004F1062">
        <w:rPr>
          <w:vertAlign w:val="subscript"/>
        </w:rPr>
        <w:t>b</w:t>
      </w:r>
      <w:proofErr w:type="spellEnd"/>
      <w:r w:rsidR="005D2E3A">
        <w:t xml:space="preserve">, a non trivial requirement for polymeric </w:t>
      </w:r>
      <w:r w:rsidR="00A93ECE">
        <w:t>films</w:t>
      </w:r>
      <w:r w:rsidR="008C55C1">
        <w:t xml:space="preserve">. </w:t>
      </w:r>
      <w:r w:rsidR="00186D7D" w:rsidRPr="008E65B7">
        <w:t xml:space="preserve">If this condition is not met </w:t>
      </w:r>
      <w:proofErr w:type="spellStart"/>
      <w:r w:rsidR="004F1062">
        <w:rPr>
          <w:rFonts w:cstheme="minorHAnsi"/>
        </w:rPr>
        <w:t>λ</w:t>
      </w:r>
      <w:r w:rsidR="004F1062" w:rsidRPr="00184DC3">
        <w:rPr>
          <w:vertAlign w:val="subscript"/>
        </w:rPr>
        <w:t>b</w:t>
      </w:r>
      <w:proofErr w:type="spellEnd"/>
      <w:r w:rsidR="00346904">
        <w:t xml:space="preserve">, </w:t>
      </w:r>
      <w:r w:rsidR="004F1062">
        <w:t>and thus the acoustic sensitivity</w:t>
      </w:r>
      <w:r w:rsidR="002C227C">
        <w:t>,</w:t>
      </w:r>
      <w:r w:rsidR="004F1062">
        <w:t xml:space="preserve"> will vary from one beam to the next</w:t>
      </w:r>
      <w:r w:rsidR="009F4A1E">
        <w:t>,</w:t>
      </w:r>
      <w:r w:rsidR="004F1062">
        <w:t xml:space="preserve"> compromising the reconstructed image SNR.</w:t>
      </w:r>
      <w:r w:rsidR="00C701C3" w:rsidRPr="008E65B7">
        <w:t xml:space="preserve"> </w:t>
      </w:r>
      <w:r w:rsidR="00135409">
        <w:t xml:space="preserve">Spacer </w:t>
      </w:r>
      <w:r w:rsidR="00115C4C" w:rsidRPr="008E65B7">
        <w:t>thickness uniformit</w:t>
      </w:r>
      <w:r w:rsidR="00135409">
        <w:t xml:space="preserve">ies </w:t>
      </w:r>
      <w:r w:rsidR="005D2E3A">
        <w:t>as low as</w:t>
      </w:r>
      <w:r w:rsidR="00115C4C" w:rsidRPr="008E65B7">
        <w:t xml:space="preserve"> </w:t>
      </w:r>
      <w:r w:rsidR="00F34A03">
        <w:t>0.1</w:t>
      </w:r>
      <w:r w:rsidR="0026765C">
        <w:t xml:space="preserve">nm over </w:t>
      </w:r>
      <w:commentRangeStart w:id="18"/>
      <w:r w:rsidR="0026765C">
        <w:t>1cm</w:t>
      </w:r>
      <w:r w:rsidR="0026765C">
        <w:rPr>
          <w:vertAlign w:val="superscript"/>
        </w:rPr>
        <w:t>2</w:t>
      </w:r>
      <w:commentRangeEnd w:id="18"/>
      <w:r w:rsidR="0026765C">
        <w:rPr>
          <w:rStyle w:val="CommentReference"/>
        </w:rPr>
        <w:commentReference w:id="18"/>
      </w:r>
      <w:r w:rsidR="0026765C">
        <w:t xml:space="preserve"> </w:t>
      </w:r>
      <w:commentRangeStart w:id="19"/>
      <w:commentRangeStart w:id="20"/>
      <w:commentRangeEnd w:id="19"/>
      <w:r w:rsidR="00540AC9">
        <w:rPr>
          <w:rStyle w:val="CommentReference"/>
        </w:rPr>
        <w:commentReference w:id="19"/>
      </w:r>
      <w:commentRangeEnd w:id="20"/>
      <w:r w:rsidR="00B26A6E">
        <w:rPr>
          <w:rStyle w:val="CommentReference"/>
        </w:rPr>
        <w:commentReference w:id="20"/>
      </w:r>
      <w:r w:rsidR="00135409">
        <w:t>were achieved</w:t>
      </w:r>
      <w:r w:rsidR="00CC321F">
        <w:t xml:space="preserve">, </w:t>
      </w:r>
      <w:r w:rsidR="006709AE" w:rsidRPr="008E65B7">
        <w:t>comparable to that achievable with</w:t>
      </w:r>
      <w:r w:rsidR="006709AE" w:rsidRPr="00CC321F">
        <w:t xml:space="preserve"> </w:t>
      </w:r>
      <w:r w:rsidR="009F4A1E">
        <w:t>a high</w:t>
      </w:r>
      <w:r w:rsidR="006709AE" w:rsidRPr="00CC321F">
        <w:t xml:space="preserve"> quality glass </w:t>
      </w:r>
      <w:r w:rsidR="00FC7FB8" w:rsidRPr="00CC321F">
        <w:t>etalon</w:t>
      </w:r>
      <w:r w:rsidR="00CC321F">
        <w:t>.</w:t>
      </w:r>
      <w:r w:rsidR="006709AE" w:rsidRPr="00CC321F">
        <w:t xml:space="preserve"> This</w:t>
      </w:r>
      <w:r w:rsidR="005D1DDB" w:rsidRPr="00CC321F">
        <w:t xml:space="preserve"> </w:t>
      </w:r>
      <w:r w:rsidR="006709AE" w:rsidRPr="00CC321F">
        <w:t xml:space="preserve">level of thickness uniformity </w:t>
      </w:r>
      <w:r w:rsidR="00831A46" w:rsidRPr="00CC321F">
        <w:t>comfortably surpasses the requirement fo</w:t>
      </w:r>
      <w:r w:rsidR="00EB6853" w:rsidRPr="00CC321F">
        <w:t>r</w:t>
      </w:r>
      <w:r w:rsidR="004F1062" w:rsidRPr="00CC321F">
        <w:t xml:space="preserve"> </w:t>
      </w:r>
      <w:proofErr w:type="spellStart"/>
      <w:r w:rsidR="004F1062" w:rsidRPr="00CC321F">
        <w:rPr>
          <w:rFonts w:cstheme="minorHAnsi"/>
        </w:rPr>
        <w:t>λ</w:t>
      </w:r>
      <w:r w:rsidR="004F1062" w:rsidRPr="00CC321F">
        <w:rPr>
          <w:vertAlign w:val="subscript"/>
        </w:rPr>
        <w:t>b</w:t>
      </w:r>
      <w:proofErr w:type="spellEnd"/>
      <w:r w:rsidR="004F1062" w:rsidRPr="00CC321F">
        <w:t xml:space="preserve"> </w:t>
      </w:r>
      <w:r w:rsidR="00831A46" w:rsidRPr="008E65B7">
        <w:t>parity over</w:t>
      </w:r>
      <w:r w:rsidR="00135409">
        <w:t xml:space="preserve"> </w:t>
      </w:r>
      <w:proofErr w:type="spellStart"/>
      <w:r w:rsidR="004F1062">
        <w:t>dA</w:t>
      </w:r>
      <w:r w:rsidR="004F1062" w:rsidRPr="004F1062">
        <w:rPr>
          <w:vertAlign w:val="subscript"/>
        </w:rPr>
        <w:t>b</w:t>
      </w:r>
      <w:proofErr w:type="spellEnd"/>
      <w:r w:rsidR="005D1DDB">
        <w:t xml:space="preserve"> as</w:t>
      </w:r>
      <w:r w:rsidR="001A720C">
        <w:t xml:space="preserve"> </w:t>
      </w:r>
      <w:r w:rsidR="00271A3B">
        <w:t>evidence</w:t>
      </w:r>
      <w:r w:rsidR="00A258E7">
        <w:t>d</w:t>
      </w:r>
      <w:r w:rsidR="00271A3B">
        <w:t xml:space="preserve"> </w:t>
      </w:r>
      <w:r w:rsidR="0095648F">
        <w:t xml:space="preserve">by figure </w:t>
      </w:r>
      <w:r w:rsidR="00496369">
        <w:t>1b</w:t>
      </w:r>
      <w:r w:rsidR="0095648F">
        <w:t>, which</w:t>
      </w:r>
      <w:r w:rsidR="0012235E">
        <w:t xml:space="preserve"> </w:t>
      </w:r>
      <w:r w:rsidR="005D1DDB">
        <w:t>shows the</w:t>
      </w:r>
      <w:r w:rsidR="002C227C">
        <w:t xml:space="preserve"> spatial distribution of the </w:t>
      </w:r>
      <w:r w:rsidR="00542B4C">
        <w:t>NEP</w:t>
      </w:r>
      <w:r w:rsidR="002C227C">
        <w:t xml:space="preserve"> </w:t>
      </w:r>
      <w:r w:rsidR="005D1DDB">
        <w:t>of a 64 beam read-out</w:t>
      </w:r>
      <w:r w:rsidR="002C227C">
        <w:t xml:space="preserve"> system</w:t>
      </w:r>
      <w:r w:rsidR="005D1DDB">
        <w:t xml:space="preserve"> is </w:t>
      </w:r>
      <w:r w:rsidR="002117D2">
        <w:t xml:space="preserve">comparable </w:t>
      </w:r>
      <w:r w:rsidR="005D1DDB">
        <w:t xml:space="preserve">to </w:t>
      </w:r>
      <w:r w:rsidR="002C227C">
        <w:t xml:space="preserve">that of single beam read-out. </w:t>
      </w:r>
    </w:p>
    <w:p w14:paraId="0A64CDFA" w14:textId="6CE66686" w:rsidR="00E30770" w:rsidRDefault="00A079D8" w:rsidP="00F5763A">
      <w:pPr>
        <w:spacing w:after="0" w:line="240" w:lineRule="auto"/>
        <w:ind w:firstLine="720"/>
        <w:jc w:val="both"/>
      </w:pPr>
      <w:r>
        <w:t>F</w:t>
      </w:r>
      <w:r w:rsidR="00DA6CCC" w:rsidRPr="00540AC9">
        <w:t>ast acquisition</w:t>
      </w:r>
      <w:r w:rsidR="00F8375C">
        <w:t xml:space="preserve"> was</w:t>
      </w:r>
      <w:r w:rsidR="00815CD1">
        <w:t xml:space="preserve"> </w:t>
      </w:r>
      <w:r w:rsidR="00426964">
        <w:t xml:space="preserve">further </w:t>
      </w:r>
      <w:r w:rsidR="00815CD1">
        <w:t>enable</w:t>
      </w:r>
      <w:r w:rsidR="00E30770">
        <w:t>d</w:t>
      </w:r>
      <w:r w:rsidR="00815CD1">
        <w:t xml:space="preserve"> </w:t>
      </w:r>
      <w:r w:rsidR="00DA6CCC" w:rsidRPr="00540AC9">
        <w:t xml:space="preserve">by the use of </w:t>
      </w:r>
      <w:r w:rsidR="00815CD1">
        <w:t xml:space="preserve">high PRF </w:t>
      </w:r>
      <w:r w:rsidR="00DA6CCC" w:rsidRPr="00540AC9">
        <w:t xml:space="preserve">excitation lasers. </w:t>
      </w:r>
      <w:r w:rsidR="00304F82">
        <w:t>F</w:t>
      </w:r>
      <w:r w:rsidR="00F067E8" w:rsidRPr="00540AC9">
        <w:t xml:space="preserve">requency doubled </w:t>
      </w:r>
      <w:proofErr w:type="spellStart"/>
      <w:r w:rsidR="00F067E8" w:rsidRPr="00540AC9">
        <w:t>Nd:YAG</w:t>
      </w:r>
      <w:proofErr w:type="spellEnd"/>
      <w:r w:rsidR="00F067E8" w:rsidRPr="00540AC9">
        <w:t xml:space="preserve"> </w:t>
      </w:r>
      <w:r w:rsidR="00BF37BB">
        <w:t xml:space="preserve">pumped </w:t>
      </w:r>
      <w:r w:rsidR="00F067E8" w:rsidRPr="00540AC9">
        <w:t>Type 2 OPO laser system</w:t>
      </w:r>
      <w:r w:rsidR="00304F82">
        <w:t>s</w:t>
      </w:r>
      <w:r w:rsidR="00F067E8" w:rsidRPr="00540AC9">
        <w:t xml:space="preserve">, emitting </w:t>
      </w:r>
      <w:r w:rsidR="00B94437">
        <w:t>5</w:t>
      </w:r>
      <w:r w:rsidR="00F067E8" w:rsidRPr="00540AC9">
        <w:t>ns pulses at PRF</w:t>
      </w:r>
      <w:r w:rsidR="00304F82">
        <w:t xml:space="preserve">s up to </w:t>
      </w:r>
      <w:r w:rsidR="00F067E8" w:rsidRPr="00540AC9">
        <w:t>200 Hz</w:t>
      </w:r>
      <w:r w:rsidR="00304F82">
        <w:t xml:space="preserve"> were used for most imaging studies (see </w:t>
      </w:r>
      <w:r w:rsidR="00BF37BB">
        <w:t>M</w:t>
      </w:r>
      <w:r w:rsidR="00304F82">
        <w:t>ethods). In addition a c</w:t>
      </w:r>
      <w:r w:rsidR="00F067E8" w:rsidRPr="00540AC9">
        <w:t xml:space="preserve">ustom </w:t>
      </w:r>
      <w:proofErr w:type="spellStart"/>
      <w:r w:rsidR="00F067E8" w:rsidRPr="00540AC9">
        <w:t>Yt</w:t>
      </w:r>
      <w:proofErr w:type="spellEnd"/>
      <w:r w:rsidR="00F067E8" w:rsidRPr="00540AC9">
        <w:t xml:space="preserve"> fibre laser</w:t>
      </w:r>
      <w:r w:rsidR="00815CD1" w:rsidRPr="00815CD1">
        <w:rPr>
          <w:vertAlign w:val="superscript"/>
        </w:rPr>
        <w:fldChar w:fldCharType="begin"/>
      </w:r>
      <w:r w:rsidR="00815CD1" w:rsidRPr="00815CD1">
        <w:rPr>
          <w:vertAlign w:val="superscript"/>
        </w:rPr>
        <w:instrText xml:space="preserve"> NOTEREF _Ref124596986 \h </w:instrText>
      </w:r>
      <w:r w:rsidR="00815CD1">
        <w:rPr>
          <w:vertAlign w:val="superscript"/>
        </w:rPr>
        <w:instrText xml:space="preserve"> \* MERGEFORMAT </w:instrText>
      </w:r>
      <w:r w:rsidR="00815CD1" w:rsidRPr="00815CD1">
        <w:rPr>
          <w:vertAlign w:val="superscript"/>
        </w:rPr>
      </w:r>
      <w:r w:rsidR="00815CD1" w:rsidRPr="00815CD1">
        <w:rPr>
          <w:vertAlign w:val="superscript"/>
        </w:rPr>
        <w:fldChar w:fldCharType="separate"/>
      </w:r>
      <w:r w:rsidR="003C30FC">
        <w:rPr>
          <w:vertAlign w:val="superscript"/>
        </w:rPr>
        <w:t>53</w:t>
      </w:r>
      <w:r w:rsidR="00815CD1" w:rsidRPr="00815CD1">
        <w:rPr>
          <w:vertAlign w:val="superscript"/>
        </w:rPr>
        <w:fldChar w:fldCharType="end"/>
      </w:r>
      <w:r w:rsidR="00F067E8" w:rsidRPr="00540AC9">
        <w:t xml:space="preserve"> operating at </w:t>
      </w:r>
      <w:r w:rsidR="004A068D" w:rsidRPr="00540AC9">
        <w:t>a</w:t>
      </w:r>
      <w:r w:rsidR="00F067E8" w:rsidRPr="00540AC9">
        <w:t xml:space="preserve"> PRF of 1kHz </w:t>
      </w:r>
      <w:r w:rsidR="00323856">
        <w:t xml:space="preserve">emitting </w:t>
      </w:r>
      <w:r w:rsidR="00F067E8" w:rsidRPr="00540AC9">
        <w:t xml:space="preserve">20 ns pulses </w:t>
      </w:r>
      <w:r w:rsidR="00304F82">
        <w:t xml:space="preserve">was used to demonstrate the maximum A-line rate that the scanning and acquisition hardware could </w:t>
      </w:r>
      <w:r w:rsidR="00E36CAF">
        <w:t>provide</w:t>
      </w:r>
      <w:r w:rsidR="00304F82">
        <w:t>.</w:t>
      </w:r>
      <w:r>
        <w:t xml:space="preserve"> </w:t>
      </w:r>
      <w:r w:rsidR="00E30770">
        <w:t xml:space="preserve">The combination of parallelising the sensor read-out and operating at these PRFs, enabled </w:t>
      </w:r>
      <w:r w:rsidR="00206D58">
        <w:t xml:space="preserve">significant </w:t>
      </w:r>
      <w:r w:rsidR="00E30770">
        <w:t>A-line rate</w:t>
      </w:r>
      <w:r w:rsidR="00206D58">
        <w:t xml:space="preserve"> acceleration. Depending on N and the PRF, A-line rates between 1,400 and </w:t>
      </w:r>
      <w:r w:rsidR="00E30770">
        <w:t>64,000 A-line/s</w:t>
      </w:r>
      <w:r w:rsidR="00206D58">
        <w:t xml:space="preserve"> were achieved, </w:t>
      </w:r>
      <w:r w:rsidR="00E30770">
        <w:t>compared to the 50 A-Lines/s of earl</w:t>
      </w:r>
      <w:r w:rsidR="00BF37BB">
        <w:t>y</w:t>
      </w:r>
      <w:r w:rsidR="00E30770">
        <w:t xml:space="preserve"> generation single-beam FP scanners.</w:t>
      </w:r>
      <w:r w:rsidR="0046037C">
        <w:t xml:space="preserve"> </w:t>
      </w:r>
    </w:p>
    <w:p w14:paraId="3AA3DFC6" w14:textId="47C2AA98" w:rsidR="00E30770" w:rsidRDefault="00BF37BB" w:rsidP="00B94437">
      <w:pPr>
        <w:spacing w:after="0" w:line="240" w:lineRule="auto"/>
        <w:ind w:firstLine="720"/>
        <w:jc w:val="both"/>
      </w:pPr>
      <w:r>
        <w:lastRenderedPageBreak/>
        <w:t>The potential to reduce the s</w:t>
      </w:r>
      <w:r w:rsidR="00E30770">
        <w:t>can-time</w:t>
      </w:r>
      <w:r w:rsidR="00426964">
        <w:t xml:space="preserve"> </w:t>
      </w:r>
      <w:r>
        <w:t>by</w:t>
      </w:r>
      <w:r w:rsidR="00B94437">
        <w:t xml:space="preserve"> randomly</w:t>
      </w:r>
      <w:r>
        <w:t xml:space="preserve"> sub-sampling the scan area to </w:t>
      </w:r>
      <w:r w:rsidR="00E30770">
        <w:t>reduce the</w:t>
      </w:r>
      <w:r>
        <w:t xml:space="preserve"> total</w:t>
      </w:r>
      <w:r w:rsidR="00542B4C">
        <w:t xml:space="preserve"> </w:t>
      </w:r>
      <w:r w:rsidR="00E30770">
        <w:t>number of scan points</w:t>
      </w:r>
      <w:r>
        <w:t xml:space="preserve"> was also evaluated.</w:t>
      </w:r>
      <w:r w:rsidR="00426964">
        <w:t xml:space="preserve"> By </w:t>
      </w:r>
      <w:r w:rsidR="00E30770">
        <w:t xml:space="preserve">exploiting the data redundancy in the  photoacoustic wavefield </w:t>
      </w:r>
      <w:r w:rsidR="00426964">
        <w:t>within a compressed sensing framework</w:t>
      </w:r>
      <w:bookmarkStart w:id="21" w:name="_Ref124265232"/>
      <w:r w:rsidR="00323856">
        <w:rPr>
          <w:rStyle w:val="EndnoteReference"/>
        </w:rPr>
        <w:endnoteReference w:id="47"/>
      </w:r>
      <w:bookmarkEnd w:id="21"/>
      <w:r w:rsidR="00B94437">
        <w:t xml:space="preserve">, sub-sampling factors of 50%, 25% and 12.5% </w:t>
      </w:r>
      <w:r w:rsidR="003228BB">
        <w:t>were used achieving commensurate reductions in scan-time.</w:t>
      </w:r>
    </w:p>
    <w:p w14:paraId="52166792" w14:textId="350B5556" w:rsidR="008840D7" w:rsidRDefault="00A76D5E" w:rsidP="00F5763A">
      <w:pPr>
        <w:spacing w:after="0" w:line="240" w:lineRule="auto"/>
        <w:ind w:firstLine="720"/>
        <w:jc w:val="both"/>
      </w:pPr>
      <w:r>
        <w:t xml:space="preserve">These </w:t>
      </w:r>
      <w:r w:rsidR="00E30770">
        <w:t>developments</w:t>
      </w:r>
      <w:r>
        <w:t xml:space="preserve"> have significantly reduced </w:t>
      </w:r>
      <w:r w:rsidR="00BF37BB">
        <w:t xml:space="preserve">the </w:t>
      </w:r>
      <w:r w:rsidR="008840D7">
        <w:t>time required to acquire a 3D image data se</w:t>
      </w:r>
      <w:r>
        <w:t>ts</w:t>
      </w:r>
      <w:r w:rsidR="00BF37BB">
        <w:t>; d</w:t>
      </w:r>
      <w:r w:rsidR="0046037C">
        <w:t xml:space="preserve">epending on the imaging parameters used, scan-times on a scale of seconds to hundreds of </w:t>
      </w:r>
      <w:proofErr w:type="spellStart"/>
      <w:r w:rsidR="0046037C">
        <w:t>ms</w:t>
      </w:r>
      <w:proofErr w:type="spellEnd"/>
      <w:r w:rsidR="0046037C">
        <w:t xml:space="preserve"> </w:t>
      </w:r>
      <w:r w:rsidR="007C289D">
        <w:t>can now be achieved.</w:t>
      </w:r>
    </w:p>
    <w:p w14:paraId="112DBD53" w14:textId="77777777" w:rsidR="00304F82" w:rsidRDefault="00304F82" w:rsidP="00F5763A">
      <w:pPr>
        <w:spacing w:after="0" w:line="240" w:lineRule="auto"/>
        <w:ind w:firstLine="720"/>
        <w:jc w:val="both"/>
      </w:pPr>
    </w:p>
    <w:p w14:paraId="12311EB5" w14:textId="6799AE98" w:rsidR="0046037C" w:rsidRDefault="001C19E7" w:rsidP="00F5763A">
      <w:pPr>
        <w:spacing w:after="0" w:line="240" w:lineRule="auto"/>
        <w:jc w:val="both"/>
        <w:rPr>
          <w:b/>
        </w:rPr>
      </w:pPr>
      <w:r>
        <w:rPr>
          <w:b/>
        </w:rPr>
        <w:t>I</w:t>
      </w:r>
      <w:r w:rsidR="00DA6CCC" w:rsidRPr="0091797B">
        <w:rPr>
          <w:b/>
        </w:rPr>
        <w:t>mage reconstruction</w:t>
      </w:r>
    </w:p>
    <w:p w14:paraId="3025DDC8" w14:textId="0EF55CC0" w:rsidR="00F5763A" w:rsidRDefault="0046037C" w:rsidP="00264FAA">
      <w:pPr>
        <w:spacing w:after="0" w:line="240" w:lineRule="auto"/>
        <w:jc w:val="both"/>
      </w:pPr>
      <w:r>
        <w:t>In order to reconstruct an image from the measured photoacoustic time-series, a</w:t>
      </w:r>
      <w:r w:rsidR="00BF37BB">
        <w:t xml:space="preserve">n efficient </w:t>
      </w:r>
      <w:r w:rsidRPr="00540AC9">
        <w:t xml:space="preserve">k-space </w:t>
      </w:r>
      <w:proofErr w:type="spellStart"/>
      <w:r w:rsidRPr="00540AC9">
        <w:t>backprojection</w:t>
      </w:r>
      <w:proofErr w:type="spellEnd"/>
      <w:r w:rsidRPr="00540AC9">
        <w:t xml:space="preserve"> algorithm</w:t>
      </w:r>
      <w:bookmarkStart w:id="22" w:name="_Ref124601414"/>
      <w:r w:rsidR="001C19E7">
        <w:rPr>
          <w:rStyle w:val="EndnoteReference"/>
        </w:rPr>
        <w:endnoteReference w:id="48"/>
      </w:r>
      <w:bookmarkEnd w:id="22"/>
      <w:r>
        <w:t xml:space="preserve"> was </w:t>
      </w:r>
      <w:r w:rsidR="00DC53FE">
        <w:t>used</w:t>
      </w:r>
      <w:r w:rsidR="00F5265F">
        <w:t xml:space="preserve">. </w:t>
      </w:r>
      <w:r>
        <w:t xml:space="preserve">By </w:t>
      </w:r>
      <w:r w:rsidR="00264FAA">
        <w:t>employing</w:t>
      </w:r>
      <w:r>
        <w:t xml:space="preserve"> </w:t>
      </w:r>
      <w:r w:rsidR="00BC052E">
        <w:t xml:space="preserve">a fast </w:t>
      </w:r>
      <w:r>
        <w:t>C++ CPU</w:t>
      </w:r>
      <w:r w:rsidR="00017087">
        <w:t xml:space="preserve"> optimised </w:t>
      </w:r>
      <w:r>
        <w:t>computational implementa</w:t>
      </w:r>
      <w:r w:rsidR="009F4A1E">
        <w:t>tion</w:t>
      </w:r>
      <w:r>
        <w:t xml:space="preserve">, </w:t>
      </w:r>
      <w:commentRangeStart w:id="23"/>
      <w:commentRangeStart w:id="24"/>
      <w:r>
        <w:t>image</w:t>
      </w:r>
      <w:commentRangeEnd w:id="23"/>
      <w:r>
        <w:rPr>
          <w:rStyle w:val="CommentReference"/>
        </w:rPr>
        <w:commentReference w:id="23"/>
      </w:r>
      <w:commentRangeEnd w:id="24"/>
      <w:r w:rsidR="00B26A6E">
        <w:rPr>
          <w:rStyle w:val="CommentReference"/>
        </w:rPr>
        <w:commentReference w:id="24"/>
      </w:r>
      <w:r>
        <w:t xml:space="preserve"> reconstruction time has been reduced by a factor of 5 over a previous </w:t>
      </w:r>
      <w:proofErr w:type="spellStart"/>
      <w:r>
        <w:t>Matlab</w:t>
      </w:r>
      <w:proofErr w:type="spellEnd"/>
      <w:r>
        <w:t xml:space="preserve"> </w:t>
      </w:r>
      <w:commentRangeStart w:id="25"/>
      <w:r>
        <w:t>implementation</w:t>
      </w:r>
      <w:commentRangeEnd w:id="25"/>
      <w:r w:rsidR="00264FAA">
        <w:rPr>
          <w:rStyle w:val="CommentReference"/>
        </w:rPr>
        <w:commentReference w:id="25"/>
      </w:r>
      <w:r w:rsidR="00F5265F">
        <w:t>. Reconstruction time depends on scan area</w:t>
      </w:r>
      <w:r w:rsidR="001C19E7">
        <w:t xml:space="preserve">, </w:t>
      </w:r>
      <w:r w:rsidR="00F5265F">
        <w:t>spatial</w:t>
      </w:r>
      <w:r w:rsidR="001C19E7">
        <w:t xml:space="preserve"> sampling interval and the number of points in the time-record</w:t>
      </w:r>
      <w:r w:rsidR="00F5265F">
        <w:t>.</w:t>
      </w:r>
      <w:r w:rsidR="001C19E7">
        <w:t xml:space="preserve"> For example, f</w:t>
      </w:r>
      <w:r w:rsidR="00F5265F">
        <w:t>or a</w:t>
      </w:r>
      <w:r w:rsidR="00264FAA">
        <w:t xml:space="preserve"> scan area of 21 x 19.5 mm</w:t>
      </w:r>
      <w:r w:rsidR="00264FAA">
        <w:rPr>
          <w:vertAlign w:val="superscript"/>
        </w:rPr>
        <w:t>2</w:t>
      </w:r>
      <w:r w:rsidR="00264FAA">
        <w:t>, dx=</w:t>
      </w:r>
      <w:proofErr w:type="spellStart"/>
      <w:r w:rsidR="00264FAA">
        <w:t>dy</w:t>
      </w:r>
      <w:proofErr w:type="spellEnd"/>
      <w:r w:rsidR="00264FAA">
        <w:t xml:space="preserve">=108µm and a record length of </w:t>
      </w:r>
      <w:r w:rsidR="00F5265F">
        <w:t xml:space="preserve">600 time points, reconstruction time was 0.8s, decreasing to </w:t>
      </w:r>
      <w:r w:rsidR="001C19E7">
        <w:t>0.48s for a 15 x 15 mm</w:t>
      </w:r>
      <w:r w:rsidR="00264FAA">
        <w:rPr>
          <w:vertAlign w:val="superscript"/>
        </w:rPr>
        <w:t>2</w:t>
      </w:r>
      <w:r w:rsidR="001C19E7">
        <w:t xml:space="preserve"> scan</w:t>
      </w:r>
      <w:r w:rsidR="00264FAA">
        <w:t xml:space="preserve"> for the same spatial-temporal sampling intervals </w:t>
      </w:r>
      <w:r w:rsidR="001C19E7">
        <w:t xml:space="preserve">using a desktop PC. This implementation was used </w:t>
      </w:r>
      <w:r w:rsidR="009F4A1E">
        <w:t>to reconstruct</w:t>
      </w:r>
      <w:r w:rsidR="001C19E7">
        <w:t xml:space="preserve"> all images except those reconstructed from sub-sampled data for which an iterative model-based approach was used</w:t>
      </w:r>
      <w:r w:rsidR="00323856" w:rsidRPr="00323856">
        <w:rPr>
          <w:vertAlign w:val="superscript"/>
        </w:rPr>
        <w:fldChar w:fldCharType="begin"/>
      </w:r>
      <w:r w:rsidR="00323856" w:rsidRPr="00323856">
        <w:rPr>
          <w:vertAlign w:val="superscript"/>
        </w:rPr>
        <w:instrText xml:space="preserve"> NOTEREF _Ref124265232 \h </w:instrText>
      </w:r>
      <w:r w:rsidR="00323856">
        <w:rPr>
          <w:vertAlign w:val="superscript"/>
        </w:rPr>
        <w:instrText xml:space="preserve"> \* MERGEFORMAT </w:instrText>
      </w:r>
      <w:r w:rsidR="00323856" w:rsidRPr="00323856">
        <w:rPr>
          <w:vertAlign w:val="superscript"/>
        </w:rPr>
      </w:r>
      <w:r w:rsidR="00323856" w:rsidRPr="00323856">
        <w:rPr>
          <w:vertAlign w:val="superscript"/>
        </w:rPr>
        <w:fldChar w:fldCharType="separate"/>
      </w:r>
      <w:r w:rsidR="003C30FC">
        <w:rPr>
          <w:vertAlign w:val="superscript"/>
        </w:rPr>
        <w:t>47</w:t>
      </w:r>
      <w:r w:rsidR="00323856" w:rsidRPr="00323856">
        <w:rPr>
          <w:vertAlign w:val="superscript"/>
        </w:rPr>
        <w:fldChar w:fldCharType="end"/>
      </w:r>
      <w:r w:rsidR="001C19E7">
        <w:t xml:space="preserve"> (</w:t>
      </w:r>
      <w:r w:rsidR="00F01174">
        <w:t>M</w:t>
      </w:r>
      <w:r w:rsidR="001C19E7">
        <w:t xml:space="preserve">ethods). </w:t>
      </w:r>
    </w:p>
    <w:p w14:paraId="26707523" w14:textId="77777777" w:rsidR="00F5763A" w:rsidRDefault="00F5763A">
      <w:r>
        <w:br w:type="page"/>
      </w:r>
    </w:p>
    <w:p w14:paraId="054E2AEF" w14:textId="39114CC9" w:rsidR="005B37DA" w:rsidRDefault="003C5CEB" w:rsidP="00F5763A">
      <w:pPr>
        <w:spacing w:after="0" w:line="240" w:lineRule="auto"/>
        <w:rPr>
          <w:b/>
        </w:rPr>
      </w:pPr>
      <w:r>
        <w:rPr>
          <w:b/>
        </w:rPr>
        <w:lastRenderedPageBreak/>
        <w:t>Hi</w:t>
      </w:r>
      <w:r w:rsidRPr="007E2A52">
        <w:rPr>
          <w:b/>
        </w:rPr>
        <w:t>gh fidelity 3</w:t>
      </w:r>
      <w:r>
        <w:rPr>
          <w:b/>
        </w:rPr>
        <w:t>D</w:t>
      </w:r>
      <w:r w:rsidRPr="007E2A52">
        <w:rPr>
          <w:b/>
        </w:rPr>
        <w:t xml:space="preserve"> </w:t>
      </w:r>
      <w:r w:rsidR="00F5763A">
        <w:rPr>
          <w:b/>
          <w:i/>
          <w:iCs/>
        </w:rPr>
        <w:t xml:space="preserve">in vivo </w:t>
      </w:r>
      <w:r w:rsidR="005C3B9A">
        <w:rPr>
          <w:b/>
        </w:rPr>
        <w:t xml:space="preserve">static </w:t>
      </w:r>
      <w:r w:rsidRPr="007E2A52">
        <w:rPr>
          <w:b/>
        </w:rPr>
        <w:t>vascular imaging</w:t>
      </w:r>
    </w:p>
    <w:p w14:paraId="68D49EEA" w14:textId="2BF22E1C" w:rsidR="006542FB" w:rsidRPr="005B37DA" w:rsidRDefault="005B37DA" w:rsidP="00F5763A">
      <w:pPr>
        <w:spacing w:after="0" w:line="240" w:lineRule="auto"/>
        <w:jc w:val="both"/>
        <w:rPr>
          <w:b/>
        </w:rPr>
      </w:pPr>
      <w:r w:rsidRPr="00334D1B">
        <w:rPr>
          <w:bCs/>
        </w:rPr>
        <w:t>T</w:t>
      </w:r>
      <w:r w:rsidR="00F14D69" w:rsidRPr="00334D1B">
        <w:rPr>
          <w:bCs/>
        </w:rPr>
        <w:t xml:space="preserve">o demonstrate the rapid, high </w:t>
      </w:r>
      <w:r w:rsidR="0037449C" w:rsidRPr="00334D1B">
        <w:rPr>
          <w:bCs/>
        </w:rPr>
        <w:t xml:space="preserve">fidelity </w:t>
      </w:r>
      <w:r w:rsidR="00F14D69" w:rsidRPr="00334D1B">
        <w:rPr>
          <w:bCs/>
        </w:rPr>
        <w:t>volumetric imaging capabilities of the scanner, images of</w:t>
      </w:r>
      <w:r w:rsidR="00F14D69">
        <w:t xml:space="preserve"> normal vascular anatomy</w:t>
      </w:r>
      <w:r w:rsidR="00587075">
        <w:t xml:space="preserve"> and haemodynamic events</w:t>
      </w:r>
      <w:r w:rsidR="00F14D69">
        <w:t xml:space="preserve"> were acquired using healthy</w:t>
      </w:r>
      <w:r w:rsidR="002117D2">
        <w:t xml:space="preserve"> adult</w:t>
      </w:r>
      <w:r w:rsidR="00F14D69">
        <w:t xml:space="preserve"> volunteers</w:t>
      </w:r>
      <w:r w:rsidR="00477241">
        <w:t xml:space="preserve"> as research participants</w:t>
      </w:r>
      <w:r w:rsidR="003228BB">
        <w:t xml:space="preserve"> (see Methods)</w:t>
      </w:r>
      <w:r w:rsidR="00EB7257">
        <w:t xml:space="preserve">. </w:t>
      </w:r>
      <w:r w:rsidR="00E20519">
        <w:t>A</w:t>
      </w:r>
      <w:r w:rsidR="002A0882">
        <w:t>cquir</w:t>
      </w:r>
      <w:r w:rsidR="00E20519">
        <w:t xml:space="preserve">ing </w:t>
      </w:r>
      <w:r w:rsidR="002A0882">
        <w:t>a</w:t>
      </w:r>
      <w:r w:rsidR="0030227B">
        <w:t>n</w:t>
      </w:r>
      <w:r w:rsidR="002A0882">
        <w:t xml:space="preserve"> image</w:t>
      </w:r>
      <w:r w:rsidR="00E20519">
        <w:t xml:space="preserve"> is procedurally similar to performing a conventional clinical ultrasound scan. The </w:t>
      </w:r>
      <w:r w:rsidR="002A0882">
        <w:t xml:space="preserve">probe head </w:t>
      </w:r>
      <w:r w:rsidR="00477241">
        <w:t>is</w:t>
      </w:r>
      <w:r w:rsidR="002A0882">
        <w:t xml:space="preserve"> </w:t>
      </w:r>
      <w:r w:rsidR="00E20519">
        <w:t xml:space="preserve">first </w:t>
      </w:r>
      <w:r w:rsidR="002A0882">
        <w:t xml:space="preserve">positioned </w:t>
      </w:r>
      <w:r w:rsidR="00E20519">
        <w:t xml:space="preserve">above </w:t>
      </w:r>
      <w:r w:rsidR="002A0882">
        <w:t>the approximate location of interest</w:t>
      </w:r>
      <w:r w:rsidR="00E20519">
        <w:t xml:space="preserve"> and a</w:t>
      </w:r>
      <w:r w:rsidR="002A0882">
        <w:t xml:space="preserve"> bolus of</w:t>
      </w:r>
      <w:r w:rsidR="00E20519">
        <w:t xml:space="preserve"> </w:t>
      </w:r>
      <w:r w:rsidR="002A0882">
        <w:t>ultrasound gel inserted between</w:t>
      </w:r>
      <w:r w:rsidR="00E74490">
        <w:t xml:space="preserve"> </w:t>
      </w:r>
      <w:r w:rsidR="0030227B">
        <w:t xml:space="preserve">the FP sensor </w:t>
      </w:r>
      <w:r w:rsidR="002A0882">
        <w:t xml:space="preserve">and the skin to provide acoustic coupling. </w:t>
      </w:r>
      <w:r w:rsidR="00E74490">
        <w:t xml:space="preserve">Following </w:t>
      </w:r>
      <w:r w:rsidR="00E355F1">
        <w:t xml:space="preserve">any </w:t>
      </w:r>
      <w:r w:rsidR="00E74490">
        <w:t>s</w:t>
      </w:r>
      <w:r w:rsidR="002A0882">
        <w:t>mall adjustments</w:t>
      </w:r>
      <w:r w:rsidR="00E355F1">
        <w:t xml:space="preserve"> </w:t>
      </w:r>
      <w:r w:rsidR="00E74490">
        <w:t xml:space="preserve">to </w:t>
      </w:r>
      <w:r w:rsidR="0070463C">
        <w:t>the probe head</w:t>
      </w:r>
      <w:r w:rsidR="00542B4C">
        <w:t xml:space="preserve"> position</w:t>
      </w:r>
      <w:r w:rsidR="00E74490">
        <w:t>, the scan</w:t>
      </w:r>
      <w:r w:rsidR="00E355F1">
        <w:t xml:space="preserve"> </w:t>
      </w:r>
      <w:r w:rsidR="00E74490">
        <w:t>is</w:t>
      </w:r>
      <w:r w:rsidR="00E355F1">
        <w:t xml:space="preserve"> begun </w:t>
      </w:r>
      <w:r w:rsidR="00E74490">
        <w:t xml:space="preserve">and an image data set acquired. </w:t>
      </w:r>
      <w:r w:rsidR="009C51DA">
        <w:t>F</w:t>
      </w:r>
      <w:r w:rsidR="00BB4EEE">
        <w:t xml:space="preserve">igure </w:t>
      </w:r>
      <w:r w:rsidR="00772876">
        <w:t>2</w:t>
      </w:r>
      <w:r w:rsidR="00B50AFD">
        <w:t xml:space="preserve"> </w:t>
      </w:r>
      <w:r w:rsidR="00D00031">
        <w:t>shows</w:t>
      </w:r>
      <w:r w:rsidR="00E426CA">
        <w:t xml:space="preserve"> a range of </w:t>
      </w:r>
      <w:r w:rsidR="002E5390">
        <w:t>maximum intensity projection</w:t>
      </w:r>
      <w:r w:rsidR="006924A9">
        <w:t>s</w:t>
      </w:r>
      <w:r w:rsidR="002E5390">
        <w:t xml:space="preserve"> (</w:t>
      </w:r>
      <w:r w:rsidR="00BB4EEE">
        <w:t>MIP</w:t>
      </w:r>
      <w:r w:rsidR="002E5390">
        <w:t>)</w:t>
      </w:r>
      <w:r w:rsidR="00BB4EEE">
        <w:t xml:space="preserve"> of</w:t>
      </w:r>
      <w:r w:rsidR="00D814F9">
        <w:t xml:space="preserve"> </w:t>
      </w:r>
      <w:r w:rsidR="00BB4EEE">
        <w:t>3D image data sets</w:t>
      </w:r>
      <w:r w:rsidR="0030227B">
        <w:t xml:space="preserve"> </w:t>
      </w:r>
      <w:r w:rsidR="00EF5818">
        <w:t>acquired</w:t>
      </w:r>
      <w:r w:rsidR="0070463C">
        <w:t xml:space="preserve"> </w:t>
      </w:r>
      <w:r w:rsidR="00477241">
        <w:t xml:space="preserve">in this way </w:t>
      </w:r>
      <w:r w:rsidR="00EF5818">
        <w:t>at</w:t>
      </w:r>
      <w:r w:rsidR="00FD7723">
        <w:t xml:space="preserve"> </w:t>
      </w:r>
      <w:r w:rsidR="00BB4EEE">
        <w:t xml:space="preserve">different positions </w:t>
      </w:r>
      <w:r w:rsidR="00910D23">
        <w:t>on the hand</w:t>
      </w:r>
      <w:r w:rsidR="00377B48">
        <w:t xml:space="preserve"> and wrist</w:t>
      </w:r>
      <w:r w:rsidR="00910D23">
        <w:t xml:space="preserve">. </w:t>
      </w:r>
      <w:r w:rsidR="002117D2">
        <w:t>T</w:t>
      </w:r>
      <w:r w:rsidR="00ED050E">
        <w:t>hese images</w:t>
      </w:r>
      <w:r w:rsidR="00910D23">
        <w:t xml:space="preserve"> were reconstructed</w:t>
      </w:r>
      <w:r w:rsidR="00C8550F">
        <w:t xml:space="preserve"> </w:t>
      </w:r>
      <w:r w:rsidR="00910D23">
        <w:t xml:space="preserve">from </w:t>
      </w:r>
      <w:r w:rsidR="00ED050E">
        <w:t xml:space="preserve">34,560 </w:t>
      </w:r>
      <w:r w:rsidR="00FD7723">
        <w:t xml:space="preserve">photoacoustic </w:t>
      </w:r>
      <w:r w:rsidR="00ED050E">
        <w:t xml:space="preserve">A-lines recorded over a scan area </w:t>
      </w:r>
      <w:r w:rsidR="00772876">
        <w:t xml:space="preserve">of </w:t>
      </w:r>
      <w:r w:rsidR="00ED050E">
        <w:t>2</w:t>
      </w:r>
      <w:r w:rsidR="0056288F">
        <w:t>1</w:t>
      </w:r>
      <w:r w:rsidR="00ED050E">
        <w:t xml:space="preserve"> x </w:t>
      </w:r>
      <w:r w:rsidR="0056288F">
        <w:t>19.5</w:t>
      </w:r>
      <w:r w:rsidR="00ED050E">
        <w:t xml:space="preserve"> mm</w:t>
      </w:r>
      <w:r w:rsidR="00ED050E">
        <w:rPr>
          <w:vertAlign w:val="superscript"/>
        </w:rPr>
        <w:t>2</w:t>
      </w:r>
      <w:r w:rsidR="00FD7723">
        <w:t xml:space="preserve"> </w:t>
      </w:r>
      <w:r w:rsidR="00772876">
        <w:t>in 1</w:t>
      </w:r>
      <w:r w:rsidR="00805E08">
        <w:t>08µm</w:t>
      </w:r>
      <w:r w:rsidR="00772876">
        <w:t xml:space="preserve"> steps</w:t>
      </w:r>
      <w:r w:rsidR="00377B48">
        <w:t>.</w:t>
      </w:r>
      <w:r w:rsidR="00B54ADA">
        <w:t xml:space="preserve"> </w:t>
      </w:r>
      <w:r w:rsidR="00377B48">
        <w:t xml:space="preserve">The </w:t>
      </w:r>
      <w:r w:rsidR="00ED050E">
        <w:t>PRF-limited A-line rate</w:t>
      </w:r>
      <w:r w:rsidR="00377B48">
        <w:t xml:space="preserve"> was </w:t>
      </w:r>
      <w:r w:rsidR="00ED050E">
        <w:t>6,400 A-line</w:t>
      </w:r>
      <w:r w:rsidR="00772876">
        <w:t>s</w:t>
      </w:r>
      <w:r w:rsidR="00ED050E">
        <w:t>/s</w:t>
      </w:r>
      <w:r w:rsidR="00377B48">
        <w:t xml:space="preserve"> </w:t>
      </w:r>
      <w:r w:rsidR="00972747">
        <w:t xml:space="preserve">resulting </w:t>
      </w:r>
      <w:r w:rsidR="00DB2EA3">
        <w:t>in a total scan time T=5.4s. By contrast, early generation single-beam FP scanners</w:t>
      </w:r>
      <w:r w:rsidR="00152C5D" w:rsidRPr="00152C5D">
        <w:rPr>
          <w:vertAlign w:val="superscript"/>
        </w:rPr>
        <w:fldChar w:fldCharType="begin"/>
      </w:r>
      <w:r w:rsidR="00152C5D" w:rsidRPr="00152C5D">
        <w:rPr>
          <w:vertAlign w:val="superscript"/>
        </w:rPr>
        <w:instrText xml:space="preserve"> NOTEREF _Ref124258616 \h </w:instrText>
      </w:r>
      <w:r w:rsidR="00152C5D">
        <w:rPr>
          <w:vertAlign w:val="superscript"/>
        </w:rPr>
        <w:instrText xml:space="preserve"> \* MERGEFORMAT </w:instrText>
      </w:r>
      <w:r w:rsidR="00152C5D" w:rsidRPr="00152C5D">
        <w:rPr>
          <w:vertAlign w:val="superscript"/>
        </w:rPr>
      </w:r>
      <w:r w:rsidR="00152C5D" w:rsidRPr="00152C5D">
        <w:rPr>
          <w:vertAlign w:val="superscript"/>
        </w:rPr>
        <w:fldChar w:fldCharType="separate"/>
      </w:r>
      <w:r w:rsidR="003C30FC">
        <w:rPr>
          <w:vertAlign w:val="superscript"/>
        </w:rPr>
        <w:t>39</w:t>
      </w:r>
      <w:r w:rsidR="00152C5D" w:rsidRPr="00152C5D">
        <w:rPr>
          <w:vertAlign w:val="superscript"/>
        </w:rPr>
        <w:fldChar w:fldCharType="end"/>
      </w:r>
      <w:r w:rsidR="00DB2EA3">
        <w:t xml:space="preserve"> would have required T&gt;10 minutes to perform an identical scan. </w:t>
      </w:r>
    </w:p>
    <w:p w14:paraId="0AD5EF08" w14:textId="4C3FAE84" w:rsidR="00DB2EA3" w:rsidRDefault="00DB2EA3" w:rsidP="00F5763A">
      <w:pPr>
        <w:spacing w:after="0" w:line="240" w:lineRule="auto"/>
        <w:jc w:val="both"/>
      </w:pPr>
    </w:p>
    <w:p w14:paraId="2ADF6B4B" w14:textId="2273A047" w:rsidR="005B37DA" w:rsidRDefault="00957CB3" w:rsidP="00F5763A">
      <w:pPr>
        <w:keepNext/>
        <w:spacing w:after="0" w:line="240" w:lineRule="auto"/>
        <w:jc w:val="both"/>
      </w:pPr>
      <w:r>
        <w:rPr>
          <w:noProof/>
        </w:rPr>
        <w:drawing>
          <wp:inline distT="0" distB="0" distL="0" distR="0" wp14:anchorId="2916982C" wp14:editId="364506DD">
            <wp:extent cx="5731510" cy="5251450"/>
            <wp:effectExtent l="0" t="0" r="2540" b="6350"/>
            <wp:docPr id="4" name="Picture 4" descr="A collage of photo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hotos&#10;&#10;Description automatically generated with low confidence"/>
                    <pic:cNvPicPr/>
                  </pic:nvPicPr>
                  <pic:blipFill>
                    <a:blip r:embed="rId13"/>
                    <a:stretch>
                      <a:fillRect/>
                    </a:stretch>
                  </pic:blipFill>
                  <pic:spPr>
                    <a:xfrm>
                      <a:off x="0" y="0"/>
                      <a:ext cx="5731510" cy="5251450"/>
                    </a:xfrm>
                    <a:prstGeom prst="rect">
                      <a:avLst/>
                    </a:prstGeom>
                  </pic:spPr>
                </pic:pic>
              </a:graphicData>
            </a:graphic>
          </wp:inline>
        </w:drawing>
      </w:r>
    </w:p>
    <w:p w14:paraId="48D88D13" w14:textId="77777777" w:rsidR="005B37DA" w:rsidRDefault="005B37DA" w:rsidP="00F5763A">
      <w:pPr>
        <w:keepNext/>
        <w:spacing w:after="0" w:line="240" w:lineRule="auto"/>
        <w:jc w:val="both"/>
      </w:pPr>
    </w:p>
    <w:p w14:paraId="2623E541" w14:textId="037421AE" w:rsidR="005B37DA" w:rsidRPr="005B37DA" w:rsidRDefault="005B37DA" w:rsidP="00F5763A">
      <w:pPr>
        <w:pStyle w:val="NormalWeb"/>
        <w:spacing w:before="0" w:beforeAutospacing="0" w:after="0" w:afterAutospacing="0"/>
        <w:jc w:val="both"/>
        <w:rPr>
          <w:rFonts w:asciiTheme="minorHAnsi" w:hAnsi="Calibri" w:cstheme="minorBidi"/>
          <w:color w:val="000000" w:themeColor="text1"/>
          <w:kern w:val="24"/>
          <w:sz w:val="18"/>
          <w:szCs w:val="18"/>
        </w:rPr>
      </w:pPr>
      <w:r w:rsidRPr="005B37DA">
        <w:rPr>
          <w:rFonts w:asciiTheme="minorHAnsi" w:hAnsiTheme="minorHAnsi" w:cstheme="minorHAnsi"/>
          <w:b/>
          <w:bCs/>
          <w:sz w:val="18"/>
          <w:szCs w:val="18"/>
        </w:rPr>
        <w:t xml:space="preserve">Figure </w:t>
      </w:r>
      <w:r w:rsidRPr="005B37DA">
        <w:rPr>
          <w:rFonts w:asciiTheme="minorHAnsi" w:hAnsiTheme="minorHAnsi" w:cstheme="minorHAnsi"/>
          <w:b/>
          <w:bCs/>
          <w:sz w:val="18"/>
          <w:szCs w:val="18"/>
        </w:rPr>
        <w:fldChar w:fldCharType="begin"/>
      </w:r>
      <w:r w:rsidRPr="005B37DA">
        <w:rPr>
          <w:rFonts w:asciiTheme="minorHAnsi" w:hAnsiTheme="minorHAnsi" w:cstheme="minorHAnsi"/>
          <w:b/>
          <w:bCs/>
          <w:sz w:val="18"/>
          <w:szCs w:val="18"/>
        </w:rPr>
        <w:instrText xml:space="preserve"> SEQ Figure \* ARABIC </w:instrText>
      </w:r>
      <w:r w:rsidRPr="005B37DA">
        <w:rPr>
          <w:rFonts w:asciiTheme="minorHAnsi" w:hAnsiTheme="minorHAnsi" w:cstheme="minorHAnsi"/>
          <w:b/>
          <w:bCs/>
          <w:sz w:val="18"/>
          <w:szCs w:val="18"/>
        </w:rPr>
        <w:fldChar w:fldCharType="separate"/>
      </w:r>
      <w:r w:rsidR="003C30FC">
        <w:rPr>
          <w:rFonts w:asciiTheme="minorHAnsi" w:hAnsiTheme="minorHAnsi" w:cstheme="minorHAnsi"/>
          <w:b/>
          <w:bCs/>
          <w:noProof/>
          <w:sz w:val="18"/>
          <w:szCs w:val="18"/>
        </w:rPr>
        <w:t>2</w:t>
      </w:r>
      <w:r w:rsidRPr="005B37DA">
        <w:rPr>
          <w:rFonts w:asciiTheme="minorHAnsi" w:hAnsiTheme="minorHAnsi" w:cstheme="minorHAnsi"/>
          <w:b/>
          <w:bCs/>
          <w:sz w:val="18"/>
          <w:szCs w:val="18"/>
        </w:rPr>
        <w:fldChar w:fldCharType="end"/>
      </w:r>
      <w:r w:rsidRPr="005B37DA">
        <w:rPr>
          <w:rFonts w:asciiTheme="minorHAnsi" w:hAnsiTheme="minorHAnsi" w:cstheme="minorHAnsi"/>
          <w:b/>
          <w:bCs/>
          <w:color w:val="000000" w:themeColor="text1"/>
          <w:kern w:val="24"/>
          <w:sz w:val="18"/>
          <w:szCs w:val="18"/>
        </w:rPr>
        <w:t xml:space="preserve"> PAT images of the hand and wrist regions;</w:t>
      </w:r>
      <w:r w:rsidRPr="005B37DA">
        <w:rPr>
          <w:rFonts w:asciiTheme="minorHAnsi" w:hAnsiTheme="minorHAnsi" w:cstheme="minorHAnsi"/>
          <w:color w:val="000000" w:themeColor="text1"/>
          <w:kern w:val="24"/>
          <w:sz w:val="18"/>
          <w:szCs w:val="18"/>
        </w:rPr>
        <w:t xml:space="preserve"> (a) Index finger-tip. </w:t>
      </w:r>
      <w:bookmarkStart w:id="26" w:name="_Hlk124785354"/>
      <w:r w:rsidRPr="005B37DA">
        <w:rPr>
          <w:rFonts w:asciiTheme="minorHAnsi" w:hAnsiTheme="minorHAnsi" w:cstheme="minorHAnsi"/>
          <w:i/>
          <w:iCs/>
          <w:color w:val="000000" w:themeColor="text1"/>
          <w:kern w:val="24"/>
          <w:sz w:val="18"/>
          <w:szCs w:val="18"/>
        </w:rPr>
        <w:t>Left</w:t>
      </w:r>
      <w:r w:rsidRPr="005B37DA">
        <w:rPr>
          <w:rFonts w:asciiTheme="minorHAnsi" w:hAnsiTheme="minorHAnsi" w:cstheme="minorHAnsi"/>
          <w:color w:val="000000" w:themeColor="text1"/>
          <w:kern w:val="24"/>
          <w:sz w:val="18"/>
          <w:szCs w:val="18"/>
        </w:rPr>
        <w:t xml:space="preserve">; x-y and x-z depth-to-colour encoded MIPs. </w:t>
      </w:r>
      <w:r w:rsidRPr="005B37DA">
        <w:rPr>
          <w:rFonts w:asciiTheme="minorHAnsi" w:hAnsiTheme="minorHAnsi" w:cstheme="minorHAnsi"/>
          <w:i/>
          <w:iCs/>
          <w:color w:val="000000" w:themeColor="text1"/>
          <w:kern w:val="24"/>
          <w:sz w:val="18"/>
          <w:szCs w:val="18"/>
        </w:rPr>
        <w:t>Right,</w:t>
      </w:r>
      <w:r w:rsidRPr="005B37DA">
        <w:rPr>
          <w:rFonts w:asciiTheme="minorHAnsi" w:hAnsiTheme="minorHAnsi" w:cstheme="minorHAnsi"/>
          <w:color w:val="000000" w:themeColor="text1"/>
          <w:kern w:val="24"/>
          <w:sz w:val="18"/>
          <w:szCs w:val="18"/>
        </w:rPr>
        <w:t xml:space="preserve"> expanded view greyscale MIPs showing </w:t>
      </w:r>
      <w:proofErr w:type="spellStart"/>
      <w:r w:rsidRPr="005B37DA">
        <w:rPr>
          <w:rFonts w:asciiTheme="minorHAnsi" w:hAnsiTheme="minorHAnsi" w:cstheme="minorHAnsi"/>
          <w:color w:val="000000" w:themeColor="text1"/>
          <w:kern w:val="24"/>
          <w:sz w:val="18"/>
          <w:szCs w:val="18"/>
        </w:rPr>
        <w:t>en</w:t>
      </w:r>
      <w:proofErr w:type="spellEnd"/>
      <w:r w:rsidRPr="005B37DA">
        <w:rPr>
          <w:rFonts w:asciiTheme="minorHAnsi" w:hAnsiTheme="minorHAnsi" w:cstheme="minorHAnsi"/>
          <w:color w:val="000000" w:themeColor="text1"/>
          <w:kern w:val="24"/>
          <w:sz w:val="18"/>
          <w:szCs w:val="18"/>
        </w:rPr>
        <w:t xml:space="preserve">-face view of cutaneous vascular (CV) anatomy and cross-sectional views of a venous valve (VV). (b) Ring finger-tip. </w:t>
      </w:r>
      <w:r w:rsidRPr="005B37DA">
        <w:rPr>
          <w:rFonts w:asciiTheme="minorHAnsi" w:hAnsiTheme="minorHAnsi" w:cstheme="minorHAnsi"/>
          <w:i/>
          <w:color w:val="000000" w:themeColor="text1"/>
          <w:kern w:val="24"/>
          <w:sz w:val="18"/>
          <w:szCs w:val="18"/>
        </w:rPr>
        <w:t>Left;</w:t>
      </w:r>
      <w:r w:rsidRPr="005B37DA">
        <w:rPr>
          <w:rFonts w:asciiTheme="minorHAnsi" w:hAnsiTheme="minorHAnsi" w:cstheme="minorHAnsi"/>
          <w:color w:val="000000" w:themeColor="text1"/>
          <w:kern w:val="24"/>
          <w:sz w:val="18"/>
          <w:szCs w:val="18"/>
        </w:rPr>
        <w:t xml:space="preserve"> x-y depth-to-colour encoded MIP.</w:t>
      </w:r>
      <w:r w:rsidRPr="005B37DA">
        <w:rPr>
          <w:rFonts w:asciiTheme="minorHAnsi" w:hAnsiTheme="minorHAnsi" w:cstheme="minorHAnsi"/>
          <w:i/>
          <w:color w:val="000000" w:themeColor="text1"/>
          <w:kern w:val="24"/>
          <w:sz w:val="18"/>
          <w:szCs w:val="18"/>
        </w:rPr>
        <w:t xml:space="preserve"> Right; </w:t>
      </w:r>
      <w:r w:rsidRPr="005B37DA">
        <w:rPr>
          <w:rFonts w:asciiTheme="minorHAnsi" w:hAnsiTheme="minorHAnsi" w:cstheme="minorHAnsi"/>
          <w:color w:val="000000" w:themeColor="text1"/>
          <w:kern w:val="24"/>
          <w:sz w:val="18"/>
          <w:szCs w:val="18"/>
        </w:rPr>
        <w:t xml:space="preserve">expanded view greyscale MIPs showing cross-sectional view of dermal microvascular anatomy, epidermis (E), digital artery (DA) and pseudoaneurysm (A) and </w:t>
      </w:r>
      <w:r w:rsidRPr="005B37DA">
        <w:rPr>
          <w:rFonts w:asciiTheme="minorHAnsi" w:hAnsiTheme="minorHAnsi" w:cstheme="minorHAnsi"/>
          <w:i/>
          <w:color w:val="000000" w:themeColor="text1"/>
          <w:kern w:val="24"/>
          <w:sz w:val="18"/>
          <w:szCs w:val="18"/>
        </w:rPr>
        <w:t>Lower;</w:t>
      </w:r>
      <w:r w:rsidRPr="005B37DA">
        <w:rPr>
          <w:rFonts w:asciiTheme="minorHAnsi" w:hAnsiTheme="minorHAnsi" w:cstheme="minorHAnsi"/>
          <w:color w:val="000000" w:themeColor="text1"/>
          <w:kern w:val="24"/>
          <w:sz w:val="18"/>
          <w:szCs w:val="18"/>
        </w:rPr>
        <w:t xml:space="preserve"> expanded view y-z greyscale cross-sectional MIP showing distal branches (DB) and digital artery (DA). (c) Palm region. x-y and x-z depth-to-colour encoded MIPs showing vascular anatomy to a depth of 13mm. </w:t>
      </w:r>
      <w:r w:rsidRPr="005B37DA">
        <w:rPr>
          <w:rFonts w:asciiTheme="minorHAnsi" w:hAnsiTheme="minorHAnsi" w:cstheme="minorHAnsi"/>
          <w:i/>
          <w:iCs/>
          <w:color w:val="000000" w:themeColor="text1"/>
          <w:kern w:val="24"/>
          <w:sz w:val="18"/>
          <w:szCs w:val="18"/>
        </w:rPr>
        <w:t xml:space="preserve">Right; </w:t>
      </w:r>
      <w:r w:rsidRPr="005B37DA">
        <w:rPr>
          <w:rFonts w:asciiTheme="minorHAnsi" w:hAnsiTheme="minorHAnsi" w:cstheme="minorHAnsi"/>
          <w:color w:val="000000" w:themeColor="text1"/>
          <w:kern w:val="24"/>
          <w:sz w:val="18"/>
          <w:szCs w:val="18"/>
        </w:rPr>
        <w:t xml:space="preserve">expanded view x-y </w:t>
      </w:r>
      <w:proofErr w:type="spellStart"/>
      <w:r w:rsidRPr="005B37DA">
        <w:rPr>
          <w:rFonts w:asciiTheme="minorHAnsi" w:hAnsiTheme="minorHAnsi" w:cstheme="minorHAnsi"/>
          <w:color w:val="000000" w:themeColor="text1"/>
          <w:kern w:val="24"/>
          <w:sz w:val="18"/>
          <w:szCs w:val="18"/>
        </w:rPr>
        <w:t>en</w:t>
      </w:r>
      <w:proofErr w:type="spellEnd"/>
      <w:r w:rsidRPr="005B37DA">
        <w:rPr>
          <w:rFonts w:asciiTheme="minorHAnsi" w:hAnsiTheme="minorHAnsi" w:cstheme="minorHAnsi"/>
          <w:color w:val="000000" w:themeColor="text1"/>
          <w:kern w:val="24"/>
          <w:sz w:val="18"/>
          <w:szCs w:val="18"/>
        </w:rPr>
        <w:t xml:space="preserve">-face greyscale MIPs for three different depth ranges for region indicated by white dotted box. (d) Wrist region. x-y and x-z colour-depth encoded MIPs, the latter showing the radial artery (RA). </w:t>
      </w:r>
      <w:r w:rsidRPr="005B37DA">
        <w:rPr>
          <w:rFonts w:asciiTheme="minorHAnsi" w:hAnsiTheme="minorHAnsi" w:cstheme="minorHAnsi"/>
          <w:i/>
          <w:iCs/>
          <w:color w:val="000000" w:themeColor="text1"/>
          <w:kern w:val="24"/>
          <w:sz w:val="18"/>
          <w:szCs w:val="18"/>
        </w:rPr>
        <w:t>Right</w:t>
      </w:r>
      <w:r w:rsidRPr="005B37DA">
        <w:rPr>
          <w:rFonts w:asciiTheme="minorHAnsi" w:hAnsiTheme="minorHAnsi" w:cstheme="minorHAnsi"/>
          <w:color w:val="000000" w:themeColor="text1"/>
          <w:kern w:val="24"/>
          <w:sz w:val="18"/>
          <w:szCs w:val="18"/>
        </w:rPr>
        <w:t xml:space="preserve"> expanded view greyscale MIPs of region indicated by </w:t>
      </w:r>
      <w:r w:rsidRPr="005B37DA">
        <w:rPr>
          <w:rFonts w:asciiTheme="minorHAnsi" w:hAnsiTheme="minorHAnsi" w:cstheme="minorHAnsi"/>
          <w:color w:val="000000" w:themeColor="text1"/>
          <w:kern w:val="24"/>
          <w:sz w:val="18"/>
          <w:szCs w:val="18"/>
        </w:rPr>
        <w:lastRenderedPageBreak/>
        <w:t xml:space="preserve">white dotted box showing hair (H) and hair follicles (HF). </w:t>
      </w:r>
      <w:r w:rsidRPr="005B37DA">
        <w:rPr>
          <w:rFonts w:asciiTheme="minorHAnsi" w:hAnsiTheme="minorHAnsi" w:cstheme="minorHAnsi"/>
          <w:iCs/>
          <w:color w:val="000000" w:themeColor="text1"/>
          <w:kern w:val="24"/>
          <w:sz w:val="18"/>
          <w:szCs w:val="18"/>
        </w:rPr>
        <w:t xml:space="preserve">Scale bars: 1mm. </w:t>
      </w:r>
      <w:proofErr w:type="spellStart"/>
      <w:r w:rsidRPr="005B37DA">
        <w:rPr>
          <w:rFonts w:asciiTheme="minorHAnsi" w:hAnsiTheme="minorHAnsi" w:cstheme="minorHAnsi"/>
          <w:i/>
          <w:iCs/>
          <w:color w:val="000000" w:themeColor="text1"/>
          <w:kern w:val="24"/>
          <w:sz w:val="18"/>
          <w:szCs w:val="18"/>
        </w:rPr>
        <w:t>t</w:t>
      </w:r>
      <w:r w:rsidRPr="005B37DA">
        <w:rPr>
          <w:rFonts w:asciiTheme="minorHAnsi" w:hAnsiTheme="minorHAnsi" w:cstheme="minorHAnsi"/>
          <w:i/>
          <w:iCs/>
          <w:color w:val="000000" w:themeColor="text1"/>
          <w:kern w:val="24"/>
          <w:sz w:val="18"/>
          <w:szCs w:val="18"/>
          <w:vertAlign w:val="subscript"/>
        </w:rPr>
        <w:t>x</w:t>
      </w:r>
      <w:proofErr w:type="spellEnd"/>
      <w:r w:rsidRPr="005B37DA">
        <w:rPr>
          <w:rFonts w:asciiTheme="minorHAnsi" w:hAnsiTheme="minorHAnsi" w:cstheme="minorHAnsi"/>
          <w:i/>
          <w:iCs/>
          <w:color w:val="000000" w:themeColor="text1"/>
          <w:kern w:val="24"/>
          <w:sz w:val="18"/>
          <w:szCs w:val="18"/>
        </w:rPr>
        <w:t xml:space="preserve"> </w:t>
      </w:r>
      <w:r w:rsidRPr="005B37DA">
        <w:rPr>
          <w:rFonts w:asciiTheme="minorHAnsi" w:hAnsiTheme="minorHAnsi" w:cstheme="minorHAnsi"/>
          <w:color w:val="000000" w:themeColor="text1"/>
          <w:kern w:val="24"/>
          <w:sz w:val="18"/>
          <w:szCs w:val="18"/>
        </w:rPr>
        <w:t>and</w:t>
      </w:r>
      <w:r w:rsidRPr="005B37DA">
        <w:rPr>
          <w:rFonts w:asciiTheme="minorHAnsi" w:hAnsiTheme="minorHAnsi" w:cstheme="minorHAnsi"/>
          <w:i/>
          <w:iCs/>
          <w:color w:val="000000" w:themeColor="text1"/>
          <w:kern w:val="24"/>
          <w:sz w:val="18"/>
          <w:szCs w:val="18"/>
        </w:rPr>
        <w:t xml:space="preserve"> t</w:t>
      </w:r>
      <w:r w:rsidRPr="005B37DA">
        <w:rPr>
          <w:rFonts w:asciiTheme="minorHAnsi" w:hAnsiTheme="minorHAnsi" w:cstheme="minorHAnsi"/>
          <w:i/>
          <w:iCs/>
          <w:color w:val="000000" w:themeColor="text1"/>
          <w:kern w:val="24"/>
          <w:sz w:val="18"/>
          <w:szCs w:val="18"/>
          <w:vertAlign w:val="subscript"/>
        </w:rPr>
        <w:t>y</w:t>
      </w:r>
      <w:r w:rsidRPr="005B37DA">
        <w:rPr>
          <w:rFonts w:asciiTheme="minorHAnsi" w:hAnsiTheme="minorHAnsi" w:cstheme="minorHAnsi"/>
          <w:color w:val="000000" w:themeColor="text1"/>
          <w:kern w:val="24"/>
          <w:sz w:val="18"/>
          <w:szCs w:val="18"/>
        </w:rPr>
        <w:t xml:space="preserve">: slice thicknesses of y-z and x-z greyscale MIPs respectively. Imaging parameters: </w:t>
      </w:r>
      <w:r w:rsidRPr="005B37DA">
        <w:rPr>
          <w:rFonts w:asciiTheme="minorHAnsi" w:hAnsiTheme="minorHAnsi" w:cstheme="minorHAnsi"/>
          <w:color w:val="000000" w:themeColor="text1"/>
          <w:kern w:val="24"/>
          <w:sz w:val="18"/>
          <w:szCs w:val="18"/>
          <w:lang w:val="el-GR"/>
        </w:rPr>
        <w:t>λ</w:t>
      </w:r>
      <w:r w:rsidRPr="005B37DA">
        <w:rPr>
          <w:rFonts w:asciiTheme="minorHAnsi" w:hAnsiTheme="minorHAnsi" w:cstheme="minorHAnsi"/>
          <w:color w:val="000000" w:themeColor="text1"/>
          <w:kern w:val="24"/>
          <w:sz w:val="18"/>
          <w:szCs w:val="18"/>
        </w:rPr>
        <w:t>=850nm, dx=</w:t>
      </w:r>
      <w:proofErr w:type="spellStart"/>
      <w:r w:rsidRPr="005B37DA">
        <w:rPr>
          <w:rFonts w:asciiTheme="minorHAnsi" w:hAnsiTheme="minorHAnsi" w:cstheme="minorHAnsi"/>
          <w:color w:val="000000" w:themeColor="text1"/>
          <w:kern w:val="24"/>
          <w:sz w:val="18"/>
          <w:szCs w:val="18"/>
        </w:rPr>
        <w:t>dy</w:t>
      </w:r>
      <w:proofErr w:type="spellEnd"/>
      <w:r w:rsidRPr="005B37DA">
        <w:rPr>
          <w:rFonts w:asciiTheme="minorHAnsi" w:hAnsiTheme="minorHAnsi" w:cstheme="minorHAnsi"/>
          <w:color w:val="000000" w:themeColor="text1"/>
          <w:kern w:val="24"/>
          <w:sz w:val="18"/>
          <w:szCs w:val="18"/>
        </w:rPr>
        <w:t>=108µm, dt=16.67ns, PRF=100Hz, N=64, A-line rate: 6400 A lines/s, scan-time: T=5.4s</w:t>
      </w:r>
      <w:r w:rsidRPr="005B37DA">
        <w:rPr>
          <w:rFonts w:asciiTheme="minorHAnsi" w:hAnsi="Calibri" w:cstheme="minorBidi"/>
          <w:color w:val="000000" w:themeColor="text1"/>
          <w:kern w:val="24"/>
          <w:sz w:val="18"/>
          <w:szCs w:val="18"/>
        </w:rPr>
        <w:t>.</w:t>
      </w:r>
    </w:p>
    <w:bookmarkEnd w:id="26"/>
    <w:p w14:paraId="74076BFD" w14:textId="77777777" w:rsidR="00264FAA" w:rsidRDefault="00264FAA" w:rsidP="00F5763A">
      <w:pPr>
        <w:spacing w:after="0" w:line="240" w:lineRule="auto"/>
        <w:ind w:firstLine="720"/>
        <w:jc w:val="both"/>
      </w:pPr>
    </w:p>
    <w:p w14:paraId="03B89848" w14:textId="44D0FE93" w:rsidR="006542FB" w:rsidRDefault="00264FAA" w:rsidP="00F5763A">
      <w:pPr>
        <w:spacing w:after="0" w:line="240" w:lineRule="auto"/>
        <w:ind w:firstLine="720"/>
        <w:jc w:val="both"/>
        <w:rPr>
          <w:noProof/>
        </w:rPr>
      </w:pPr>
      <w:r>
        <w:t xml:space="preserve">As figure 2 shows, the scanner can provide detailed volumetric images of the microvasculature to depths approaching 15 mm. </w:t>
      </w:r>
      <w:r w:rsidR="00805E08">
        <w:t xml:space="preserve">The images of the index and ring finger-tips </w:t>
      </w:r>
      <w:r w:rsidR="004A1195">
        <w:t>(figures 2a and</w:t>
      </w:r>
      <w:r w:rsidR="00C66F5F">
        <w:t xml:space="preserve"> 2b</w:t>
      </w:r>
      <w:r w:rsidR="004A1195">
        <w:t xml:space="preserve">) </w:t>
      </w:r>
      <w:r w:rsidR="00805E08">
        <w:t>show a superficial layer</w:t>
      </w:r>
      <w:r w:rsidR="00404972">
        <w:t xml:space="preserve"> (E)</w:t>
      </w:r>
      <w:r w:rsidR="00805E08">
        <w:t xml:space="preserve"> </w:t>
      </w:r>
      <w:r w:rsidR="00972EB3">
        <w:t xml:space="preserve">less than 200µm thick. </w:t>
      </w:r>
      <w:r w:rsidR="00BA01B9">
        <w:t xml:space="preserve">This </w:t>
      </w:r>
      <w:r w:rsidR="007D2C85">
        <w:t>is</w:t>
      </w:r>
      <w:r w:rsidR="00B0658F">
        <w:t xml:space="preserve"> </w:t>
      </w:r>
      <w:r w:rsidR="00404972">
        <w:t xml:space="preserve">the </w:t>
      </w:r>
      <w:r w:rsidR="00910D23">
        <w:t xml:space="preserve">predominantly </w:t>
      </w:r>
      <w:r w:rsidR="00404972">
        <w:t xml:space="preserve">avascular </w:t>
      </w:r>
      <w:r w:rsidR="00805E08">
        <w:t>epidermis</w:t>
      </w:r>
      <w:r w:rsidR="00E10D5B">
        <w:t xml:space="preserve"> with </w:t>
      </w:r>
      <w:r w:rsidR="00404972">
        <w:t>the contrast</w:t>
      </w:r>
      <w:r w:rsidR="007D2C85">
        <w:t xml:space="preserve"> </w:t>
      </w:r>
      <w:r w:rsidR="00B0658F">
        <w:t xml:space="preserve">provided by </w:t>
      </w:r>
      <w:r w:rsidR="00404972">
        <w:t>m</w:t>
      </w:r>
      <w:r w:rsidR="00805E08">
        <w:t xml:space="preserve">elanin </w:t>
      </w:r>
      <w:r w:rsidR="00E10D5B">
        <w:t>rather than haemoglobin</w:t>
      </w:r>
      <w:r w:rsidR="001D2703">
        <w:t xml:space="preserve"> absorption</w:t>
      </w:r>
      <w:r w:rsidR="00CD36E7">
        <w:t xml:space="preserve"> - s</w:t>
      </w:r>
      <w:r w:rsidR="00244DBD">
        <w:t>ee Suppl.</w:t>
      </w:r>
      <w:r w:rsidR="00034CF5">
        <w:t xml:space="preserve"> </w:t>
      </w:r>
      <w:r w:rsidR="00244DBD">
        <w:t>Figure 2</w:t>
      </w:r>
      <w:r w:rsidR="00BA01B9">
        <w:t xml:space="preserve"> for additional depth-resolved </w:t>
      </w:r>
      <w:r w:rsidR="002D0C97">
        <w:t>visualisation</w:t>
      </w:r>
      <w:r w:rsidR="00CD36E7">
        <w:t>s</w:t>
      </w:r>
      <w:r w:rsidR="00244DBD">
        <w:t>.</w:t>
      </w:r>
      <w:r w:rsidR="00CD36E7">
        <w:t xml:space="preserve"> </w:t>
      </w:r>
      <w:r w:rsidR="009C7395">
        <w:t>Beneath the epidermis</w:t>
      </w:r>
      <w:r w:rsidR="0037449C">
        <w:t>,</w:t>
      </w:r>
      <w:r w:rsidR="007D2C85">
        <w:t xml:space="preserve"> at a depth of approximately 0.5mm</w:t>
      </w:r>
      <w:r w:rsidR="009C7395">
        <w:t xml:space="preserve">, </w:t>
      </w:r>
      <w:r w:rsidR="00805E08">
        <w:t>dense networks of small vessels</w:t>
      </w:r>
      <w:r w:rsidR="00C66F5F">
        <w:t xml:space="preserve"> within the </w:t>
      </w:r>
      <w:r w:rsidR="009C7395">
        <w:t>superficial papillary plexus</w:t>
      </w:r>
      <w:r w:rsidR="0000034A">
        <w:t xml:space="preserve"> </w:t>
      </w:r>
      <w:r w:rsidR="007D2C85">
        <w:t>are visible. In this region, i</w:t>
      </w:r>
      <w:r w:rsidR="0000034A">
        <w:t xml:space="preserve">ndividual vessels </w:t>
      </w:r>
      <w:r w:rsidR="00C8550F">
        <w:t xml:space="preserve">with </w:t>
      </w:r>
      <w:r w:rsidR="0000034A">
        <w:t xml:space="preserve">reconstructed </w:t>
      </w:r>
      <w:r w:rsidR="009C7395">
        <w:t xml:space="preserve">lateral and vertical </w:t>
      </w:r>
      <w:r w:rsidR="0000034A">
        <w:t>dimensions</w:t>
      </w:r>
      <w:r w:rsidR="00244DBD">
        <w:t xml:space="preserve"> </w:t>
      </w:r>
      <w:r w:rsidR="00C8550F">
        <w:t xml:space="preserve">down to </w:t>
      </w:r>
      <w:r w:rsidR="0000034A">
        <w:t xml:space="preserve">80µm </w:t>
      </w:r>
      <w:r w:rsidR="009C7395">
        <w:t xml:space="preserve">and </w:t>
      </w:r>
      <w:r w:rsidR="0000034A">
        <w:t xml:space="preserve">50µm </w:t>
      </w:r>
      <w:r w:rsidR="009C7395">
        <w:t xml:space="preserve">respectively </w:t>
      </w:r>
      <w:r w:rsidR="008C7E9D">
        <w:t>are visible</w:t>
      </w:r>
      <w:r w:rsidR="00971DAE">
        <w:t>. At greater depths, the larger</w:t>
      </w:r>
      <w:r w:rsidR="00D020B2">
        <w:t xml:space="preserve"> </w:t>
      </w:r>
      <w:r w:rsidR="00971DAE">
        <w:t>vessels in the reticular plexus</w:t>
      </w:r>
      <w:r w:rsidR="000A5211">
        <w:t>, the di</w:t>
      </w:r>
      <w:r w:rsidR="007F313C">
        <w:t>stal</w:t>
      </w:r>
      <w:r w:rsidR="000A5211">
        <w:t xml:space="preserve"> transverse palmar arch </w:t>
      </w:r>
      <w:r w:rsidR="00113B7C">
        <w:t xml:space="preserve">(DTPA) </w:t>
      </w:r>
      <w:r w:rsidR="00971DAE">
        <w:t xml:space="preserve">and </w:t>
      </w:r>
      <w:r w:rsidR="000A5211">
        <w:t xml:space="preserve">the </w:t>
      </w:r>
      <w:r w:rsidR="00061A09">
        <w:t xml:space="preserve">digital artery (DA) in the </w:t>
      </w:r>
      <w:r w:rsidR="001D2703">
        <w:t>hypodermis</w:t>
      </w:r>
      <w:r w:rsidR="00061A09">
        <w:t xml:space="preserve"> </w:t>
      </w:r>
      <w:r w:rsidR="00D020B2">
        <w:t>can be seen</w:t>
      </w:r>
      <w:r w:rsidR="0037449C">
        <w:t xml:space="preserve"> (figure 2(b))</w:t>
      </w:r>
      <w:r w:rsidR="001D2703">
        <w:t>.</w:t>
      </w:r>
      <w:r w:rsidR="00061A09">
        <w:t xml:space="preserve"> </w:t>
      </w:r>
      <w:r w:rsidR="002D0C97">
        <w:t>Other</w:t>
      </w:r>
      <w:r w:rsidR="00645E1B">
        <w:t xml:space="preserve"> </w:t>
      </w:r>
      <w:r w:rsidR="00061A09">
        <w:t>structures include</w:t>
      </w:r>
      <w:r w:rsidR="001D7926">
        <w:t xml:space="preserve"> </w:t>
      </w:r>
      <w:r w:rsidR="00061A09">
        <w:t>v</w:t>
      </w:r>
      <w:r w:rsidR="004035D2">
        <w:t xml:space="preserve">enous </w:t>
      </w:r>
      <w:r w:rsidR="00061A09">
        <w:t>micro</w:t>
      </w:r>
      <w:r w:rsidR="004035D2">
        <w:t>valves</w:t>
      </w:r>
      <w:r w:rsidR="0062622D">
        <w:t xml:space="preserve"> (VV)</w:t>
      </w:r>
      <w:r w:rsidR="004035D2">
        <w:t xml:space="preserve"> in the superficial papillary plexus</w:t>
      </w:r>
      <w:r w:rsidR="00E232C0">
        <w:t xml:space="preserve">, most </w:t>
      </w:r>
      <w:r w:rsidR="004035D2">
        <w:t>evident</w:t>
      </w:r>
      <w:r w:rsidR="00E232C0">
        <w:t>ly</w:t>
      </w:r>
      <w:r w:rsidR="004035D2">
        <w:t xml:space="preserve"> in</w:t>
      </w:r>
      <w:r w:rsidR="001D7926">
        <w:t xml:space="preserve"> </w:t>
      </w:r>
      <w:r w:rsidR="00EF5818">
        <w:t xml:space="preserve">the lower </w:t>
      </w:r>
      <w:r w:rsidR="0062622D">
        <w:t>right</w:t>
      </w:r>
      <w:r w:rsidR="00C66F5F">
        <w:t xml:space="preserve"> x-z and y-z </w:t>
      </w:r>
      <w:r w:rsidR="00EF5818">
        <w:t>greyscale image</w:t>
      </w:r>
      <w:r w:rsidR="0062622D">
        <w:t>s</w:t>
      </w:r>
      <w:r w:rsidR="00EF5818">
        <w:t xml:space="preserve"> in </w:t>
      </w:r>
      <w:r w:rsidR="001D7926">
        <w:t>figure</w:t>
      </w:r>
      <w:r w:rsidR="00EF5818">
        <w:t xml:space="preserve"> 2a</w:t>
      </w:r>
      <w:r w:rsidR="00215F91">
        <w:t>.</w:t>
      </w:r>
      <w:r w:rsidR="00EF5818">
        <w:t xml:space="preserve"> Th</w:t>
      </w:r>
      <w:r w:rsidR="00C66F5F">
        <w:t xml:space="preserve">ese images reveal </w:t>
      </w:r>
      <w:r w:rsidR="001D7926">
        <w:t xml:space="preserve">the </w:t>
      </w:r>
      <w:r w:rsidR="007C5C5A">
        <w:t>V-shaped structure characteristic of the</w:t>
      </w:r>
      <w:r w:rsidR="004035D2">
        <w:t xml:space="preserve"> internal fold</w:t>
      </w:r>
      <w:r w:rsidR="007C5C5A">
        <w:t>s</w:t>
      </w:r>
      <w:r w:rsidR="004035D2">
        <w:t xml:space="preserve"> that</w:t>
      </w:r>
      <w:r w:rsidR="007C5C5A">
        <w:t xml:space="preserve"> serve</w:t>
      </w:r>
      <w:r w:rsidR="004035D2">
        <w:t xml:space="preserve"> as the leaflets of a bicuspid </w:t>
      </w:r>
      <w:r w:rsidR="001D7926">
        <w:t xml:space="preserve">venous </w:t>
      </w:r>
      <w:r w:rsidR="004035D2">
        <w:t>valve</w:t>
      </w:r>
      <w:r w:rsidR="00E232C0">
        <w:t xml:space="preserve">, also observed in </w:t>
      </w:r>
      <w:r w:rsidR="007C5C5A">
        <w:t>TEM images of resin casts of valves</w:t>
      </w:r>
      <w:r w:rsidR="00152C5D">
        <w:rPr>
          <w:rStyle w:val="EndnoteReference"/>
        </w:rPr>
        <w:endnoteReference w:id="49"/>
      </w:r>
      <w:r w:rsidR="00E232C0">
        <w:t xml:space="preserve"> but not </w:t>
      </w:r>
      <w:r w:rsidR="004E34F4">
        <w:t>previously</w:t>
      </w:r>
      <w:r w:rsidR="00E232C0">
        <w:t xml:space="preserve"> </w:t>
      </w:r>
      <w:r w:rsidR="007C5C5A">
        <w:t xml:space="preserve">visualised </w:t>
      </w:r>
      <w:r w:rsidR="007C5C5A" w:rsidRPr="007C5C5A">
        <w:rPr>
          <w:i/>
        </w:rPr>
        <w:t>in vivo</w:t>
      </w:r>
      <w:r w:rsidR="00E232C0">
        <w:t xml:space="preserve"> in 3D in </w:t>
      </w:r>
      <w:r w:rsidR="00A14D3A">
        <w:t>sub-mm</w:t>
      </w:r>
      <w:r w:rsidR="00E232C0">
        <w:t xml:space="preserve"> </w:t>
      </w:r>
      <w:r w:rsidR="007C5C5A">
        <w:t>ve</w:t>
      </w:r>
      <w:r w:rsidR="00C66F5F">
        <w:t>nules</w:t>
      </w:r>
      <w:r w:rsidR="00034CF5">
        <w:t xml:space="preserve">. Another </w:t>
      </w:r>
      <w:r w:rsidR="00E232C0">
        <w:t>distinct</w:t>
      </w:r>
      <w:r w:rsidR="00A14D3A">
        <w:t>ive</w:t>
      </w:r>
      <w:r w:rsidR="00034CF5">
        <w:t xml:space="preserve"> </w:t>
      </w:r>
      <w:r w:rsidR="00E232C0">
        <w:t>vascular structure</w:t>
      </w:r>
      <w:r w:rsidR="00034CF5">
        <w:t xml:space="preserve"> is</w:t>
      </w:r>
      <w:r w:rsidR="00E232C0">
        <w:t xml:space="preserve"> the</w:t>
      </w:r>
      <w:r w:rsidR="00034CF5">
        <w:t xml:space="preserve"> berry shaped feature protruding from a superficial vessel as shown in figure 2(</w:t>
      </w:r>
      <w:r w:rsidR="0062622D">
        <w:t>b</w:t>
      </w:r>
      <w:r w:rsidR="00034CF5">
        <w:t>)</w:t>
      </w:r>
      <w:r w:rsidR="00E232C0">
        <w:t xml:space="preserve">, </w:t>
      </w:r>
      <w:r w:rsidR="005E63EE">
        <w:t xml:space="preserve">possibly </w:t>
      </w:r>
      <w:commentRangeStart w:id="27"/>
      <w:commentRangeStart w:id="28"/>
      <w:r w:rsidR="002D0C97">
        <w:t>a</w:t>
      </w:r>
      <w:r w:rsidR="00F01CEC">
        <w:t xml:space="preserve"> </w:t>
      </w:r>
      <w:r w:rsidR="00DC53FE">
        <w:t>pseudo</w:t>
      </w:r>
      <w:r w:rsidR="00E232C0">
        <w:t>aneurysm</w:t>
      </w:r>
      <w:commentRangeEnd w:id="27"/>
      <w:r w:rsidR="0039390D">
        <w:rPr>
          <w:rStyle w:val="CommentReference"/>
        </w:rPr>
        <w:commentReference w:id="27"/>
      </w:r>
      <w:commentRangeEnd w:id="28"/>
      <w:r w:rsidR="00E97E4A">
        <w:rPr>
          <w:rStyle w:val="CommentReference"/>
        </w:rPr>
        <w:commentReference w:id="28"/>
      </w:r>
      <w:r w:rsidR="002D0C97">
        <w:t xml:space="preserve"> </w:t>
      </w:r>
      <w:r w:rsidR="008C7E9D">
        <w:t xml:space="preserve">(A) </w:t>
      </w:r>
      <w:r w:rsidR="002D0C97">
        <w:t>or saccular dilation</w:t>
      </w:r>
      <w:r w:rsidR="00E232C0">
        <w:t xml:space="preserve">. </w:t>
      </w:r>
      <w:r w:rsidR="001A1779">
        <w:t>The i</w:t>
      </w:r>
      <w:r w:rsidR="009E56D8">
        <w:t>m</w:t>
      </w:r>
      <w:r w:rsidR="00F01CEC">
        <w:t xml:space="preserve">age of the palm </w:t>
      </w:r>
      <w:r w:rsidR="00645E1B">
        <w:t xml:space="preserve">and wrist </w:t>
      </w:r>
      <w:r w:rsidR="00F01CEC">
        <w:t>region</w:t>
      </w:r>
      <w:r w:rsidR="00645E1B">
        <w:t>s</w:t>
      </w:r>
      <w:r w:rsidR="001553F1">
        <w:t xml:space="preserve"> (Figures 2c</w:t>
      </w:r>
      <w:r w:rsidR="00645E1B">
        <w:t xml:space="preserve"> and </w:t>
      </w:r>
      <w:r w:rsidR="00215F91">
        <w:t>2</w:t>
      </w:r>
      <w:r w:rsidR="00645E1B">
        <w:t xml:space="preserve">d) </w:t>
      </w:r>
      <w:r w:rsidR="00F01CEC">
        <w:t>show</w:t>
      </w:r>
      <w:r w:rsidR="001A1779">
        <w:t xml:space="preserve"> a thicker epidermis</w:t>
      </w:r>
      <w:r w:rsidR="00F301A1">
        <w:t xml:space="preserve">, </w:t>
      </w:r>
      <w:r w:rsidR="001A1779">
        <w:t>a</w:t>
      </w:r>
      <w:r w:rsidR="00F01CEC">
        <w:t xml:space="preserve"> less dense superficial vasculature</w:t>
      </w:r>
      <w:r w:rsidR="00645E1B">
        <w:t>, large vessels such as the radial artery (fig</w:t>
      </w:r>
      <w:r w:rsidR="00215F91">
        <w:t>ure</w:t>
      </w:r>
      <w:r w:rsidR="00645E1B">
        <w:t xml:space="preserve"> 2d</w:t>
      </w:r>
      <w:r w:rsidR="00113B7C">
        <w:t>)</w:t>
      </w:r>
      <w:r w:rsidR="00F301A1">
        <w:t xml:space="preserve"> and</w:t>
      </w:r>
      <w:r w:rsidR="00645E1B">
        <w:t xml:space="preserve"> </w:t>
      </w:r>
      <w:r w:rsidR="00AB56C4">
        <w:t>greater penetration depth</w:t>
      </w:r>
      <w:r w:rsidR="00544F5E">
        <w:t xml:space="preserve"> with </w:t>
      </w:r>
      <w:r w:rsidR="00645E1B">
        <w:t xml:space="preserve">discernible vascular anatomy </w:t>
      </w:r>
      <w:r w:rsidR="00C35CDF">
        <w:t xml:space="preserve">at </w:t>
      </w:r>
      <w:r w:rsidR="00645E1B">
        <w:t xml:space="preserve">a </w:t>
      </w:r>
      <w:r w:rsidR="001A1779">
        <w:t>depth of 13mm.</w:t>
      </w:r>
      <w:r w:rsidR="00645E1B">
        <w:t xml:space="preserve"> </w:t>
      </w:r>
      <w:r w:rsidR="00113B7C">
        <w:t>Also visible are non</w:t>
      </w:r>
      <w:r w:rsidR="00D020B2">
        <w:t>-</w:t>
      </w:r>
      <w:r w:rsidR="00645E1B">
        <w:t>vascular structures includ</w:t>
      </w:r>
      <w:r w:rsidR="00113B7C">
        <w:t xml:space="preserve">ing </w:t>
      </w:r>
      <w:r w:rsidR="008C7E9D">
        <w:t>s</w:t>
      </w:r>
      <w:r w:rsidR="00645E1B">
        <w:t>weat pores</w:t>
      </w:r>
      <w:r w:rsidR="008C7E9D">
        <w:t xml:space="preserve">, </w:t>
      </w:r>
      <w:r w:rsidR="00645E1B">
        <w:t>skin sulci</w:t>
      </w:r>
      <w:r w:rsidR="00215F91">
        <w:t>, hair</w:t>
      </w:r>
      <w:r w:rsidR="00D020B2">
        <w:t xml:space="preserve"> and</w:t>
      </w:r>
      <w:r w:rsidR="00645E1B">
        <w:t xml:space="preserve"> hai</w:t>
      </w:r>
      <w:r w:rsidR="006542FB">
        <w:t>r</w:t>
      </w:r>
      <w:r w:rsidR="00645E1B">
        <w:t xml:space="preserve"> follicles</w:t>
      </w:r>
      <w:r w:rsidR="00113B7C">
        <w:t>.</w:t>
      </w:r>
      <w:r w:rsidR="006542FB" w:rsidRPr="006542FB">
        <w:rPr>
          <w:noProof/>
        </w:rPr>
        <w:t xml:space="preserve"> </w:t>
      </w:r>
    </w:p>
    <w:p w14:paraId="3F42B0C6" w14:textId="7486DCF2" w:rsidR="005B37DA" w:rsidRDefault="005B37DA" w:rsidP="00F5763A">
      <w:pPr>
        <w:spacing w:after="0" w:line="240" w:lineRule="auto"/>
        <w:jc w:val="both"/>
        <w:rPr>
          <w:noProof/>
        </w:rPr>
      </w:pPr>
      <w:r>
        <w:rPr>
          <w:noProof/>
        </w:rPr>
        <mc:AlternateContent>
          <mc:Choice Requires="wps">
            <w:drawing>
              <wp:anchor distT="0" distB="0" distL="114300" distR="114300" simplePos="0" relativeHeight="251663360" behindDoc="0" locked="0" layoutInCell="1" allowOverlap="1" wp14:anchorId="608A2251" wp14:editId="698B794C">
                <wp:simplePos x="0" y="0"/>
                <wp:positionH relativeFrom="column">
                  <wp:posOffset>0</wp:posOffset>
                </wp:positionH>
                <wp:positionV relativeFrom="paragraph">
                  <wp:posOffset>2891790</wp:posOffset>
                </wp:positionV>
                <wp:extent cx="573151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59367831" w14:textId="4F06D7D9" w:rsidR="005B37DA" w:rsidRPr="005B37DA" w:rsidRDefault="005B37DA" w:rsidP="005B37DA">
                            <w:pPr>
                              <w:pStyle w:val="NormalWeb"/>
                              <w:spacing w:before="0" w:beforeAutospacing="0" w:after="0" w:afterAutospacing="0"/>
                              <w:jc w:val="both"/>
                              <w:rPr>
                                <w:rFonts w:asciiTheme="minorHAnsi" w:hAnsi="Calibri" w:cstheme="minorBidi"/>
                                <w:color w:val="000000" w:themeColor="text1"/>
                                <w:kern w:val="24"/>
                                <w:sz w:val="18"/>
                                <w:szCs w:val="18"/>
                              </w:rPr>
                            </w:pPr>
                            <w:r w:rsidRPr="005B37DA">
                              <w:rPr>
                                <w:rFonts w:asciiTheme="minorHAnsi" w:hAnsi="Calibri" w:cstheme="minorBidi"/>
                                <w:b/>
                                <w:bCs/>
                                <w:color w:val="000000" w:themeColor="text1"/>
                                <w:kern w:val="24"/>
                                <w:sz w:val="18"/>
                                <w:szCs w:val="18"/>
                                <w:lang w:val="en-US"/>
                              </w:rPr>
                              <w:t xml:space="preserve">Figure </w:t>
                            </w:r>
                            <w:r w:rsidRPr="005B37DA">
                              <w:rPr>
                                <w:rFonts w:asciiTheme="minorHAnsi" w:hAnsi="Calibri" w:cstheme="minorBidi"/>
                                <w:b/>
                                <w:bCs/>
                                <w:color w:val="000000" w:themeColor="text1"/>
                                <w:kern w:val="24"/>
                                <w:sz w:val="18"/>
                                <w:szCs w:val="18"/>
                                <w:lang w:val="en-US"/>
                              </w:rPr>
                              <w:fldChar w:fldCharType="begin"/>
                            </w:r>
                            <w:r w:rsidRPr="005B37DA">
                              <w:rPr>
                                <w:rFonts w:asciiTheme="minorHAnsi" w:hAnsi="Calibri" w:cstheme="minorBidi"/>
                                <w:b/>
                                <w:bCs/>
                                <w:color w:val="000000" w:themeColor="text1"/>
                                <w:kern w:val="24"/>
                                <w:sz w:val="18"/>
                                <w:szCs w:val="18"/>
                                <w:lang w:val="en-US"/>
                              </w:rPr>
                              <w:instrText xml:space="preserve"> SEQ Figure \* ARABIC </w:instrText>
                            </w:r>
                            <w:r w:rsidRPr="005B37DA">
                              <w:rPr>
                                <w:rFonts w:asciiTheme="minorHAnsi" w:hAnsi="Calibri" w:cstheme="minorBidi"/>
                                <w:b/>
                                <w:bCs/>
                                <w:color w:val="000000" w:themeColor="text1"/>
                                <w:kern w:val="24"/>
                                <w:sz w:val="18"/>
                                <w:szCs w:val="18"/>
                                <w:lang w:val="en-US"/>
                              </w:rPr>
                              <w:fldChar w:fldCharType="separate"/>
                            </w:r>
                            <w:r w:rsidR="003C30FC">
                              <w:rPr>
                                <w:rFonts w:asciiTheme="minorHAnsi" w:hAnsi="Calibri" w:cstheme="minorBidi"/>
                                <w:b/>
                                <w:bCs/>
                                <w:noProof/>
                                <w:color w:val="000000" w:themeColor="text1"/>
                                <w:kern w:val="24"/>
                                <w:sz w:val="18"/>
                                <w:szCs w:val="18"/>
                                <w:lang w:val="en-US"/>
                              </w:rPr>
                              <w:t>3</w:t>
                            </w:r>
                            <w:r w:rsidRPr="005B37DA">
                              <w:rPr>
                                <w:rFonts w:asciiTheme="minorHAnsi" w:hAnsi="Calibri" w:cstheme="minorBidi"/>
                                <w:b/>
                                <w:bCs/>
                                <w:color w:val="000000" w:themeColor="text1"/>
                                <w:kern w:val="24"/>
                                <w:sz w:val="18"/>
                                <w:szCs w:val="18"/>
                                <w:lang w:val="en-US"/>
                              </w:rPr>
                              <w:fldChar w:fldCharType="end"/>
                            </w:r>
                            <w:r w:rsidRPr="005B37DA">
                              <w:rPr>
                                <w:rFonts w:asciiTheme="minorHAnsi" w:hAnsi="Calibri" w:cstheme="minorBidi"/>
                                <w:color w:val="000000" w:themeColor="text1"/>
                                <w:kern w:val="24"/>
                                <w:sz w:val="18"/>
                                <w:szCs w:val="18"/>
                                <w:lang w:val="en-US"/>
                              </w:rPr>
                              <w:t>: PAT image of the tongue dorsum. (</w:t>
                            </w:r>
                            <w:proofErr w:type="spellStart"/>
                            <w:r w:rsidRPr="005B37DA">
                              <w:rPr>
                                <w:rFonts w:asciiTheme="minorHAnsi" w:hAnsi="Calibri" w:cstheme="minorBidi"/>
                                <w:color w:val="000000" w:themeColor="text1"/>
                                <w:kern w:val="24"/>
                                <w:sz w:val="18"/>
                                <w:szCs w:val="18"/>
                                <w:lang w:val="en-US"/>
                              </w:rPr>
                              <w:t>i</w:t>
                            </w:r>
                            <w:proofErr w:type="spellEnd"/>
                            <w:r w:rsidRPr="005B37DA">
                              <w:rPr>
                                <w:rFonts w:asciiTheme="minorHAnsi" w:hAnsi="Calibri" w:cstheme="minorBidi"/>
                                <w:color w:val="000000" w:themeColor="text1"/>
                                <w:kern w:val="24"/>
                                <w:sz w:val="18"/>
                                <w:szCs w:val="18"/>
                                <w:lang w:val="en-US"/>
                              </w:rPr>
                              <w:t>) x-y and (ii) x-z depth-to-</w:t>
                            </w:r>
                            <w:proofErr w:type="spellStart"/>
                            <w:r w:rsidRPr="005B37DA">
                              <w:rPr>
                                <w:rFonts w:asciiTheme="minorHAnsi" w:hAnsi="Calibri" w:cstheme="minorBidi"/>
                                <w:color w:val="000000" w:themeColor="text1"/>
                                <w:kern w:val="24"/>
                                <w:sz w:val="18"/>
                                <w:szCs w:val="18"/>
                                <w:lang w:val="en-US"/>
                              </w:rPr>
                              <w:t>colour</w:t>
                            </w:r>
                            <w:proofErr w:type="spellEnd"/>
                            <w:r w:rsidRPr="005B37DA">
                              <w:rPr>
                                <w:rFonts w:asciiTheme="minorHAnsi" w:hAnsi="Calibri" w:cstheme="minorBidi"/>
                                <w:color w:val="000000" w:themeColor="text1"/>
                                <w:kern w:val="24"/>
                                <w:sz w:val="18"/>
                                <w:szCs w:val="18"/>
                                <w:lang w:val="en-US"/>
                              </w:rPr>
                              <w:t xml:space="preserve"> encoded MIPs. Greyscale x-y MIPs of region indicated by dotted white rectangle in (</w:t>
                            </w:r>
                            <w:proofErr w:type="spellStart"/>
                            <w:r w:rsidRPr="005B37DA">
                              <w:rPr>
                                <w:rFonts w:asciiTheme="minorHAnsi" w:hAnsi="Calibri" w:cstheme="minorBidi"/>
                                <w:color w:val="000000" w:themeColor="text1"/>
                                <w:kern w:val="24"/>
                                <w:sz w:val="18"/>
                                <w:szCs w:val="18"/>
                                <w:lang w:val="en-US"/>
                              </w:rPr>
                              <w:t>i</w:t>
                            </w:r>
                            <w:proofErr w:type="spellEnd"/>
                            <w:r w:rsidRPr="005B37DA">
                              <w:rPr>
                                <w:rFonts w:asciiTheme="minorHAnsi" w:hAnsi="Calibri" w:cstheme="minorBidi"/>
                                <w:color w:val="000000" w:themeColor="text1"/>
                                <w:kern w:val="24"/>
                                <w:sz w:val="18"/>
                                <w:szCs w:val="18"/>
                                <w:lang w:val="en-US"/>
                              </w:rPr>
                              <w:t>) for (iii) 0.13mm thick slice through the epithelium (EP),  z=0.83mm to 0.96mm</w:t>
                            </w:r>
                            <w:r w:rsidRPr="005B37DA">
                              <w:rPr>
                                <w:rFonts w:asciiTheme="minorHAnsi" w:hAnsi="Calibri" w:cstheme="minorBidi"/>
                                <w:color w:val="000000" w:themeColor="text1"/>
                                <w:kern w:val="24"/>
                                <w:sz w:val="18"/>
                                <w:szCs w:val="18"/>
                              </w:rPr>
                              <w:t>. (iv)</w:t>
                            </w:r>
                            <w:r w:rsidRPr="005B37DA">
                              <w:rPr>
                                <w:rFonts w:asciiTheme="minorHAnsi" w:hAnsi="Calibri" w:cstheme="minorBidi"/>
                                <w:color w:val="000000" w:themeColor="text1"/>
                                <w:kern w:val="24"/>
                                <w:sz w:val="18"/>
                                <w:szCs w:val="18"/>
                                <w:lang w:val="en-US"/>
                              </w:rPr>
                              <w:t xml:space="preserve"> 0.78mm thick slice corresponding to </w:t>
                            </w:r>
                            <w:r w:rsidRPr="005B37DA">
                              <w:rPr>
                                <w:rFonts w:asciiTheme="minorHAnsi" w:hAnsi="Calibri" w:cstheme="minorBidi"/>
                                <w:color w:val="000000" w:themeColor="text1"/>
                                <w:kern w:val="24"/>
                                <w:sz w:val="18"/>
                                <w:szCs w:val="18"/>
                              </w:rPr>
                              <w:t xml:space="preserve">laminae propria (LP), </w:t>
                            </w:r>
                            <w:r w:rsidRPr="005B37DA">
                              <w:rPr>
                                <w:rFonts w:asciiTheme="minorHAnsi" w:hAnsi="Calibri" w:cstheme="minorBidi"/>
                                <w:color w:val="000000" w:themeColor="text1"/>
                                <w:kern w:val="24"/>
                                <w:sz w:val="18"/>
                                <w:szCs w:val="18"/>
                                <w:lang w:val="en-US"/>
                              </w:rPr>
                              <w:t xml:space="preserve">z=0.96 to 1.74mm. </w:t>
                            </w:r>
                            <w:r w:rsidRPr="005B37DA">
                              <w:rPr>
                                <w:rFonts w:asciiTheme="minorHAnsi" w:hAnsi="Calibri" w:cstheme="minorBidi"/>
                                <w:color w:val="000000" w:themeColor="text1"/>
                                <w:kern w:val="24"/>
                                <w:sz w:val="18"/>
                                <w:szCs w:val="18"/>
                              </w:rPr>
                              <w:t>(v)</w:t>
                            </w:r>
                            <w:r w:rsidRPr="005B37DA">
                              <w:rPr>
                                <w:rFonts w:asciiTheme="minorHAnsi" w:hAnsi="Calibri" w:cstheme="minorBidi"/>
                                <w:color w:val="000000" w:themeColor="text1"/>
                                <w:kern w:val="24"/>
                                <w:sz w:val="18"/>
                                <w:szCs w:val="18"/>
                                <w:lang w:val="en-US"/>
                              </w:rPr>
                              <w:t xml:space="preserve"> 7.26mm thick slice through submucosa (SM) and muscle, z=1.742mmm to 9mm. </w:t>
                            </w:r>
                            <w:r w:rsidRPr="005B37DA">
                              <w:rPr>
                                <w:rFonts w:asciiTheme="minorHAnsi" w:hAnsi="Calibri" w:cstheme="minorBidi"/>
                                <w:color w:val="000000" w:themeColor="text1"/>
                                <w:kern w:val="24"/>
                                <w:sz w:val="18"/>
                                <w:szCs w:val="18"/>
                              </w:rPr>
                              <w:t xml:space="preserve">(vi) Expanded view greyscale x-z MIP of region indicated by white dotted rectangle in (ii) showing filiform papillae (FP) capillary loops, arteriole-venule pair (A-V) and supplying vasculature. </w:t>
                            </w:r>
                            <w:r w:rsidRPr="005B37DA">
                              <w:rPr>
                                <w:rFonts w:asciiTheme="minorHAnsi" w:hAnsiTheme="minorHAnsi" w:cstheme="minorHAnsi"/>
                                <w:iCs/>
                                <w:color w:val="000000" w:themeColor="text1"/>
                                <w:kern w:val="24"/>
                                <w:sz w:val="18"/>
                                <w:szCs w:val="18"/>
                              </w:rPr>
                              <w:t xml:space="preserve">Scale bars: 1mm. </w:t>
                            </w:r>
                            <w:r w:rsidRPr="005B37DA">
                              <w:rPr>
                                <w:rFonts w:asciiTheme="minorHAnsi" w:hAnsiTheme="minorHAnsi" w:cstheme="minorHAnsi"/>
                                <w:i/>
                                <w:iCs/>
                                <w:color w:val="000000" w:themeColor="text1"/>
                                <w:kern w:val="24"/>
                                <w:sz w:val="18"/>
                                <w:szCs w:val="18"/>
                              </w:rPr>
                              <w:t>t</w:t>
                            </w:r>
                            <w:r w:rsidRPr="005B37DA">
                              <w:rPr>
                                <w:rFonts w:asciiTheme="minorHAnsi" w:hAnsiTheme="minorHAnsi" w:cstheme="minorHAnsi"/>
                                <w:i/>
                                <w:iCs/>
                                <w:color w:val="000000" w:themeColor="text1"/>
                                <w:kern w:val="24"/>
                                <w:sz w:val="18"/>
                                <w:szCs w:val="18"/>
                                <w:vertAlign w:val="subscript"/>
                              </w:rPr>
                              <w:t>y</w:t>
                            </w:r>
                            <w:r w:rsidRPr="005B37DA">
                              <w:rPr>
                                <w:rFonts w:asciiTheme="minorHAnsi" w:hAnsiTheme="minorHAnsi" w:cstheme="minorHAnsi"/>
                                <w:color w:val="000000" w:themeColor="text1"/>
                                <w:kern w:val="24"/>
                                <w:sz w:val="18"/>
                                <w:szCs w:val="18"/>
                              </w:rPr>
                              <w:t xml:space="preserve">: slice thicknesses of x-z greyscale </w:t>
                            </w:r>
                            <w:r w:rsidRPr="005B37DA">
                              <w:rPr>
                                <w:rFonts w:asciiTheme="minorHAnsi" w:hAnsi="Calibri" w:cstheme="minorBidi"/>
                                <w:color w:val="000000" w:themeColor="text1"/>
                                <w:kern w:val="24"/>
                                <w:sz w:val="18"/>
                                <w:szCs w:val="18"/>
                              </w:rPr>
                              <w:t xml:space="preserve">MIP. Imaging parameters: </w:t>
                            </w:r>
                            <w:r w:rsidRPr="005B37DA">
                              <w:rPr>
                                <w:rFonts w:asciiTheme="minorHAnsi" w:hAnsi="Calibri" w:cstheme="minorBidi"/>
                                <w:color w:val="000000" w:themeColor="text1"/>
                                <w:kern w:val="24"/>
                                <w:sz w:val="18"/>
                                <w:szCs w:val="18"/>
                                <w:lang w:val="el-GR"/>
                              </w:rPr>
                              <w:t>λ</w:t>
                            </w:r>
                            <w:r w:rsidRPr="005B37DA">
                              <w:rPr>
                                <w:rFonts w:asciiTheme="minorHAnsi" w:hAnsi="Calibri" w:cstheme="minorBidi"/>
                                <w:color w:val="000000" w:themeColor="text1"/>
                                <w:kern w:val="24"/>
                                <w:sz w:val="18"/>
                                <w:szCs w:val="18"/>
                              </w:rPr>
                              <w:t>=875nm, dx=</w:t>
                            </w:r>
                            <w:proofErr w:type="spellStart"/>
                            <w:r w:rsidRPr="005B37DA">
                              <w:rPr>
                                <w:rFonts w:asciiTheme="minorHAnsi" w:hAnsi="Calibri" w:cstheme="minorBidi"/>
                                <w:color w:val="000000" w:themeColor="text1"/>
                                <w:kern w:val="24"/>
                                <w:sz w:val="18"/>
                                <w:szCs w:val="18"/>
                              </w:rPr>
                              <w:t>dy</w:t>
                            </w:r>
                            <w:proofErr w:type="spellEnd"/>
                            <w:r w:rsidRPr="005B37DA">
                              <w:rPr>
                                <w:rFonts w:asciiTheme="minorHAnsi" w:hAnsi="Calibri" w:cstheme="minorBidi"/>
                                <w:color w:val="000000" w:themeColor="text1"/>
                                <w:kern w:val="24"/>
                                <w:sz w:val="18"/>
                                <w:szCs w:val="18"/>
                              </w:rPr>
                              <w:t>=108µm, dt=16.67ns, PRF=100Hz, N=64, A-line rate: 6400 A lines/s, scan-time: T=5.4s.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8A2251" id="_x0000_t202" coordsize="21600,21600" o:spt="202" path="m,l,21600r21600,l21600,xe">
                <v:stroke joinstyle="miter"/>
                <v:path gradientshapeok="t" o:connecttype="rect"/>
              </v:shapetype>
              <v:shape id="Text Box 7" o:spid="_x0000_s1026" type="#_x0000_t202" style="position:absolute;left:0;text-align:left;margin-left:0;margin-top:227.7pt;width:45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" stroked="f">
                <v:textbox style="mso-fit-shape-to-text:t" inset="0,0,0,0">
                  <w:txbxContent>
                    <w:p w14:paraId="59367831" w14:textId="4F06D7D9" w:rsidR="005B37DA" w:rsidRPr="005B37DA" w:rsidRDefault="005B37DA" w:rsidP="005B37DA">
                      <w:pPr>
                        <w:pStyle w:val="NormalWeb"/>
                        <w:spacing w:before="0" w:beforeAutospacing="0" w:after="0" w:afterAutospacing="0"/>
                        <w:jc w:val="both"/>
                        <w:rPr>
                          <w:rFonts w:asciiTheme="minorHAnsi" w:hAnsi="Calibri" w:cstheme="minorBidi"/>
                          <w:color w:val="000000" w:themeColor="text1"/>
                          <w:kern w:val="24"/>
                          <w:sz w:val="18"/>
                          <w:szCs w:val="18"/>
                        </w:rPr>
                      </w:pPr>
                      <w:r w:rsidRPr="005B37DA">
                        <w:rPr>
                          <w:rFonts w:asciiTheme="minorHAnsi" w:hAnsi="Calibri" w:cstheme="minorBidi"/>
                          <w:b/>
                          <w:bCs/>
                          <w:color w:val="000000" w:themeColor="text1"/>
                          <w:kern w:val="24"/>
                          <w:sz w:val="18"/>
                          <w:szCs w:val="18"/>
                          <w:lang w:val="en-US"/>
                        </w:rPr>
                        <w:t xml:space="preserve">Figure </w:t>
                      </w:r>
                      <w:r w:rsidRPr="005B37DA">
                        <w:rPr>
                          <w:rFonts w:asciiTheme="minorHAnsi" w:hAnsi="Calibri" w:cstheme="minorBidi"/>
                          <w:b/>
                          <w:bCs/>
                          <w:color w:val="000000" w:themeColor="text1"/>
                          <w:kern w:val="24"/>
                          <w:sz w:val="18"/>
                          <w:szCs w:val="18"/>
                          <w:lang w:val="en-US"/>
                        </w:rPr>
                        <w:fldChar w:fldCharType="begin"/>
                      </w:r>
                      <w:r w:rsidRPr="005B37DA">
                        <w:rPr>
                          <w:rFonts w:asciiTheme="minorHAnsi" w:hAnsi="Calibri" w:cstheme="minorBidi"/>
                          <w:b/>
                          <w:bCs/>
                          <w:color w:val="000000" w:themeColor="text1"/>
                          <w:kern w:val="24"/>
                          <w:sz w:val="18"/>
                          <w:szCs w:val="18"/>
                          <w:lang w:val="en-US"/>
                        </w:rPr>
                        <w:instrText xml:space="preserve"> SEQ Figure \* ARABIC </w:instrText>
                      </w:r>
                      <w:r w:rsidRPr="005B37DA">
                        <w:rPr>
                          <w:rFonts w:asciiTheme="minorHAnsi" w:hAnsi="Calibri" w:cstheme="minorBidi"/>
                          <w:b/>
                          <w:bCs/>
                          <w:color w:val="000000" w:themeColor="text1"/>
                          <w:kern w:val="24"/>
                          <w:sz w:val="18"/>
                          <w:szCs w:val="18"/>
                          <w:lang w:val="en-US"/>
                        </w:rPr>
                        <w:fldChar w:fldCharType="separate"/>
                      </w:r>
                      <w:r w:rsidR="003C30FC">
                        <w:rPr>
                          <w:rFonts w:asciiTheme="minorHAnsi" w:hAnsi="Calibri" w:cstheme="minorBidi"/>
                          <w:b/>
                          <w:bCs/>
                          <w:noProof/>
                          <w:color w:val="000000" w:themeColor="text1"/>
                          <w:kern w:val="24"/>
                          <w:sz w:val="18"/>
                          <w:szCs w:val="18"/>
                          <w:lang w:val="en-US"/>
                        </w:rPr>
                        <w:t>3</w:t>
                      </w:r>
                      <w:r w:rsidRPr="005B37DA">
                        <w:rPr>
                          <w:rFonts w:asciiTheme="minorHAnsi" w:hAnsi="Calibri" w:cstheme="minorBidi"/>
                          <w:b/>
                          <w:bCs/>
                          <w:color w:val="000000" w:themeColor="text1"/>
                          <w:kern w:val="24"/>
                          <w:sz w:val="18"/>
                          <w:szCs w:val="18"/>
                          <w:lang w:val="en-US"/>
                        </w:rPr>
                        <w:fldChar w:fldCharType="end"/>
                      </w:r>
                      <w:r w:rsidRPr="005B37DA">
                        <w:rPr>
                          <w:rFonts w:asciiTheme="minorHAnsi" w:hAnsi="Calibri" w:cstheme="minorBidi"/>
                          <w:color w:val="000000" w:themeColor="text1"/>
                          <w:kern w:val="24"/>
                          <w:sz w:val="18"/>
                          <w:szCs w:val="18"/>
                          <w:lang w:val="en-US"/>
                        </w:rPr>
                        <w:t>: PAT image of the tongue dorsum. (</w:t>
                      </w:r>
                      <w:proofErr w:type="spellStart"/>
                      <w:r w:rsidRPr="005B37DA">
                        <w:rPr>
                          <w:rFonts w:asciiTheme="minorHAnsi" w:hAnsi="Calibri" w:cstheme="minorBidi"/>
                          <w:color w:val="000000" w:themeColor="text1"/>
                          <w:kern w:val="24"/>
                          <w:sz w:val="18"/>
                          <w:szCs w:val="18"/>
                          <w:lang w:val="en-US"/>
                        </w:rPr>
                        <w:t>i</w:t>
                      </w:r>
                      <w:proofErr w:type="spellEnd"/>
                      <w:r w:rsidRPr="005B37DA">
                        <w:rPr>
                          <w:rFonts w:asciiTheme="minorHAnsi" w:hAnsi="Calibri" w:cstheme="minorBidi"/>
                          <w:color w:val="000000" w:themeColor="text1"/>
                          <w:kern w:val="24"/>
                          <w:sz w:val="18"/>
                          <w:szCs w:val="18"/>
                          <w:lang w:val="en-US"/>
                        </w:rPr>
                        <w:t>) x-y and (ii) x-z depth-to-</w:t>
                      </w:r>
                      <w:proofErr w:type="spellStart"/>
                      <w:r w:rsidRPr="005B37DA">
                        <w:rPr>
                          <w:rFonts w:asciiTheme="minorHAnsi" w:hAnsi="Calibri" w:cstheme="minorBidi"/>
                          <w:color w:val="000000" w:themeColor="text1"/>
                          <w:kern w:val="24"/>
                          <w:sz w:val="18"/>
                          <w:szCs w:val="18"/>
                          <w:lang w:val="en-US"/>
                        </w:rPr>
                        <w:t>colour</w:t>
                      </w:r>
                      <w:proofErr w:type="spellEnd"/>
                      <w:r w:rsidRPr="005B37DA">
                        <w:rPr>
                          <w:rFonts w:asciiTheme="minorHAnsi" w:hAnsi="Calibri" w:cstheme="minorBidi"/>
                          <w:color w:val="000000" w:themeColor="text1"/>
                          <w:kern w:val="24"/>
                          <w:sz w:val="18"/>
                          <w:szCs w:val="18"/>
                          <w:lang w:val="en-US"/>
                        </w:rPr>
                        <w:t xml:space="preserve"> encoded MIPs. Greyscale x-y MIPs of region indicated by dotted white rectangle in (</w:t>
                      </w:r>
                      <w:proofErr w:type="spellStart"/>
                      <w:r w:rsidRPr="005B37DA">
                        <w:rPr>
                          <w:rFonts w:asciiTheme="minorHAnsi" w:hAnsi="Calibri" w:cstheme="minorBidi"/>
                          <w:color w:val="000000" w:themeColor="text1"/>
                          <w:kern w:val="24"/>
                          <w:sz w:val="18"/>
                          <w:szCs w:val="18"/>
                          <w:lang w:val="en-US"/>
                        </w:rPr>
                        <w:t>i</w:t>
                      </w:r>
                      <w:proofErr w:type="spellEnd"/>
                      <w:r w:rsidRPr="005B37DA">
                        <w:rPr>
                          <w:rFonts w:asciiTheme="minorHAnsi" w:hAnsi="Calibri" w:cstheme="minorBidi"/>
                          <w:color w:val="000000" w:themeColor="text1"/>
                          <w:kern w:val="24"/>
                          <w:sz w:val="18"/>
                          <w:szCs w:val="18"/>
                          <w:lang w:val="en-US"/>
                        </w:rPr>
                        <w:t>) for (iii) 0.13mm thick slice through the epithelium (EP),  z=0.83mm to 0.96mm</w:t>
                      </w:r>
                      <w:r w:rsidRPr="005B37DA">
                        <w:rPr>
                          <w:rFonts w:asciiTheme="minorHAnsi" w:hAnsi="Calibri" w:cstheme="minorBidi"/>
                          <w:color w:val="000000" w:themeColor="text1"/>
                          <w:kern w:val="24"/>
                          <w:sz w:val="18"/>
                          <w:szCs w:val="18"/>
                        </w:rPr>
                        <w:t>. (iv)</w:t>
                      </w:r>
                      <w:r w:rsidRPr="005B37DA">
                        <w:rPr>
                          <w:rFonts w:asciiTheme="minorHAnsi" w:hAnsi="Calibri" w:cstheme="minorBidi"/>
                          <w:color w:val="000000" w:themeColor="text1"/>
                          <w:kern w:val="24"/>
                          <w:sz w:val="18"/>
                          <w:szCs w:val="18"/>
                          <w:lang w:val="en-US"/>
                        </w:rPr>
                        <w:t xml:space="preserve"> 0.78mm thick slice corresponding to </w:t>
                      </w:r>
                      <w:r w:rsidRPr="005B37DA">
                        <w:rPr>
                          <w:rFonts w:asciiTheme="minorHAnsi" w:hAnsi="Calibri" w:cstheme="minorBidi"/>
                          <w:color w:val="000000" w:themeColor="text1"/>
                          <w:kern w:val="24"/>
                          <w:sz w:val="18"/>
                          <w:szCs w:val="18"/>
                        </w:rPr>
                        <w:t xml:space="preserve">laminae propria (LP), </w:t>
                      </w:r>
                      <w:r w:rsidRPr="005B37DA">
                        <w:rPr>
                          <w:rFonts w:asciiTheme="minorHAnsi" w:hAnsi="Calibri" w:cstheme="minorBidi"/>
                          <w:color w:val="000000" w:themeColor="text1"/>
                          <w:kern w:val="24"/>
                          <w:sz w:val="18"/>
                          <w:szCs w:val="18"/>
                          <w:lang w:val="en-US"/>
                        </w:rPr>
                        <w:t xml:space="preserve">z=0.96 to 1.74mm. </w:t>
                      </w:r>
                      <w:r w:rsidRPr="005B37DA">
                        <w:rPr>
                          <w:rFonts w:asciiTheme="minorHAnsi" w:hAnsi="Calibri" w:cstheme="minorBidi"/>
                          <w:color w:val="000000" w:themeColor="text1"/>
                          <w:kern w:val="24"/>
                          <w:sz w:val="18"/>
                          <w:szCs w:val="18"/>
                        </w:rPr>
                        <w:t>(v)</w:t>
                      </w:r>
                      <w:r w:rsidRPr="005B37DA">
                        <w:rPr>
                          <w:rFonts w:asciiTheme="minorHAnsi" w:hAnsi="Calibri" w:cstheme="minorBidi"/>
                          <w:color w:val="000000" w:themeColor="text1"/>
                          <w:kern w:val="24"/>
                          <w:sz w:val="18"/>
                          <w:szCs w:val="18"/>
                          <w:lang w:val="en-US"/>
                        </w:rPr>
                        <w:t xml:space="preserve"> 7.26mm thick slice through submucosa (SM) and muscle, z=1.742mmm to 9mm. </w:t>
                      </w:r>
                      <w:r w:rsidRPr="005B37DA">
                        <w:rPr>
                          <w:rFonts w:asciiTheme="minorHAnsi" w:hAnsi="Calibri" w:cstheme="minorBidi"/>
                          <w:color w:val="000000" w:themeColor="text1"/>
                          <w:kern w:val="24"/>
                          <w:sz w:val="18"/>
                          <w:szCs w:val="18"/>
                        </w:rPr>
                        <w:t xml:space="preserve">(vi) Expanded view greyscale x-z MIP of region indicated by white dotted rectangle in (ii) showing filiform papillae (FP) capillary loops, arteriole-venule pair (A-V) and supplying vasculature. </w:t>
                      </w:r>
                      <w:r w:rsidRPr="005B37DA">
                        <w:rPr>
                          <w:rFonts w:asciiTheme="minorHAnsi" w:hAnsiTheme="minorHAnsi" w:cstheme="minorHAnsi"/>
                          <w:iCs/>
                          <w:color w:val="000000" w:themeColor="text1"/>
                          <w:kern w:val="24"/>
                          <w:sz w:val="18"/>
                          <w:szCs w:val="18"/>
                        </w:rPr>
                        <w:t xml:space="preserve">Scale bars: 1mm. </w:t>
                      </w:r>
                      <w:r w:rsidRPr="005B37DA">
                        <w:rPr>
                          <w:rFonts w:asciiTheme="minorHAnsi" w:hAnsiTheme="minorHAnsi" w:cstheme="minorHAnsi"/>
                          <w:i/>
                          <w:iCs/>
                          <w:color w:val="000000" w:themeColor="text1"/>
                          <w:kern w:val="24"/>
                          <w:sz w:val="18"/>
                          <w:szCs w:val="18"/>
                        </w:rPr>
                        <w:t>t</w:t>
                      </w:r>
                      <w:r w:rsidRPr="005B37DA">
                        <w:rPr>
                          <w:rFonts w:asciiTheme="minorHAnsi" w:hAnsiTheme="minorHAnsi" w:cstheme="minorHAnsi"/>
                          <w:i/>
                          <w:iCs/>
                          <w:color w:val="000000" w:themeColor="text1"/>
                          <w:kern w:val="24"/>
                          <w:sz w:val="18"/>
                          <w:szCs w:val="18"/>
                          <w:vertAlign w:val="subscript"/>
                        </w:rPr>
                        <w:t>y</w:t>
                      </w:r>
                      <w:r w:rsidRPr="005B37DA">
                        <w:rPr>
                          <w:rFonts w:asciiTheme="minorHAnsi" w:hAnsiTheme="minorHAnsi" w:cstheme="minorHAnsi"/>
                          <w:color w:val="000000" w:themeColor="text1"/>
                          <w:kern w:val="24"/>
                          <w:sz w:val="18"/>
                          <w:szCs w:val="18"/>
                        </w:rPr>
                        <w:t xml:space="preserve">: slice thicknesses of x-z greyscale </w:t>
                      </w:r>
                      <w:r w:rsidRPr="005B37DA">
                        <w:rPr>
                          <w:rFonts w:asciiTheme="minorHAnsi" w:hAnsi="Calibri" w:cstheme="minorBidi"/>
                          <w:color w:val="000000" w:themeColor="text1"/>
                          <w:kern w:val="24"/>
                          <w:sz w:val="18"/>
                          <w:szCs w:val="18"/>
                        </w:rPr>
                        <w:t xml:space="preserve">MIP. Imaging parameters: </w:t>
                      </w:r>
                      <w:r w:rsidRPr="005B37DA">
                        <w:rPr>
                          <w:rFonts w:asciiTheme="minorHAnsi" w:hAnsi="Calibri" w:cstheme="minorBidi"/>
                          <w:color w:val="000000" w:themeColor="text1"/>
                          <w:kern w:val="24"/>
                          <w:sz w:val="18"/>
                          <w:szCs w:val="18"/>
                          <w:lang w:val="el-GR"/>
                        </w:rPr>
                        <w:t>λ</w:t>
                      </w:r>
                      <w:r w:rsidRPr="005B37DA">
                        <w:rPr>
                          <w:rFonts w:asciiTheme="minorHAnsi" w:hAnsi="Calibri" w:cstheme="minorBidi"/>
                          <w:color w:val="000000" w:themeColor="text1"/>
                          <w:kern w:val="24"/>
                          <w:sz w:val="18"/>
                          <w:szCs w:val="18"/>
                        </w:rPr>
                        <w:t>=875nm, dx=</w:t>
                      </w:r>
                      <w:proofErr w:type="spellStart"/>
                      <w:r w:rsidRPr="005B37DA">
                        <w:rPr>
                          <w:rFonts w:asciiTheme="minorHAnsi" w:hAnsi="Calibri" w:cstheme="minorBidi"/>
                          <w:color w:val="000000" w:themeColor="text1"/>
                          <w:kern w:val="24"/>
                          <w:sz w:val="18"/>
                          <w:szCs w:val="18"/>
                        </w:rPr>
                        <w:t>dy</w:t>
                      </w:r>
                      <w:proofErr w:type="spellEnd"/>
                      <w:r w:rsidRPr="005B37DA">
                        <w:rPr>
                          <w:rFonts w:asciiTheme="minorHAnsi" w:hAnsi="Calibri" w:cstheme="minorBidi"/>
                          <w:color w:val="000000" w:themeColor="text1"/>
                          <w:kern w:val="24"/>
                          <w:sz w:val="18"/>
                          <w:szCs w:val="18"/>
                        </w:rPr>
                        <w:t>=108µm, dt=16.67ns, PRF=100Hz, N=64, A-line rate: 6400 A lines/s, scan-time: T=5.4s.</w:t>
                      </w:r>
                    </w:p>
                  </w:txbxContent>
                </v:textbox>
                <w10:wrap type="topAndBottom"/>
              </v:shape>
            </w:pict>
          </mc:Fallback>
        </mc:AlternateContent>
      </w:r>
      <w:r>
        <w:rPr>
          <w:noProof/>
        </w:rPr>
        <w:drawing>
          <wp:anchor distT="0" distB="0" distL="114300" distR="114300" simplePos="0" relativeHeight="251661312" behindDoc="0" locked="0" layoutInCell="1" allowOverlap="1" wp14:anchorId="015BF018" wp14:editId="3C58400C">
            <wp:simplePos x="0" y="0"/>
            <wp:positionH relativeFrom="column">
              <wp:posOffset>0</wp:posOffset>
            </wp:positionH>
            <wp:positionV relativeFrom="paragraph">
              <wp:posOffset>176866</wp:posOffset>
            </wp:positionV>
            <wp:extent cx="5731510" cy="2658110"/>
            <wp:effectExtent l="0" t="0" r="2540" b="8890"/>
            <wp:wrapTopAndBottom/>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anchor>
        </w:drawing>
      </w:r>
    </w:p>
    <w:p w14:paraId="057614CC" w14:textId="77777777" w:rsidR="005B37DA" w:rsidRDefault="005B37DA" w:rsidP="00F5763A">
      <w:pPr>
        <w:spacing w:after="0" w:line="240" w:lineRule="auto"/>
        <w:ind w:firstLine="720"/>
        <w:jc w:val="both"/>
      </w:pPr>
    </w:p>
    <w:p w14:paraId="0BA216CA" w14:textId="77777777" w:rsidR="003B386D" w:rsidRDefault="009C51DA" w:rsidP="00F5763A">
      <w:pPr>
        <w:spacing w:after="0" w:line="240" w:lineRule="auto"/>
        <w:ind w:firstLine="720"/>
        <w:jc w:val="both"/>
      </w:pPr>
      <w:r>
        <w:t>O</w:t>
      </w:r>
      <w:r w:rsidR="001553F1">
        <w:t>ther regions of the body that exhibit distinctive vascular anatomy were scanned</w:t>
      </w:r>
      <w:r>
        <w:t xml:space="preserve"> to demonstrate the versa</w:t>
      </w:r>
      <w:r w:rsidR="00050D1D">
        <w:t>tility of the scanner</w:t>
      </w:r>
      <w:r w:rsidR="001553F1">
        <w:t>. Figure 3 shows an image of the dorsal region of the tongue</w:t>
      </w:r>
      <w:r w:rsidR="00055726">
        <w:t xml:space="preserve"> </w:t>
      </w:r>
      <w:r w:rsidR="001553F1">
        <w:t>illustrat</w:t>
      </w:r>
      <w:r w:rsidR="008C7E9D">
        <w:t>ing</w:t>
      </w:r>
      <w:r w:rsidR="001553F1">
        <w:t xml:space="preserve"> the rich diversity of vascular architecture</w:t>
      </w:r>
      <w:r w:rsidR="00055726">
        <w:t>s</w:t>
      </w:r>
      <w:r w:rsidR="00011243">
        <w:t>, orientations</w:t>
      </w:r>
      <w:r w:rsidR="00055726">
        <w:t xml:space="preserve"> and length scales</w:t>
      </w:r>
      <w:r w:rsidR="001553F1">
        <w:t xml:space="preserve"> </w:t>
      </w:r>
      <w:r w:rsidR="004D4CE7">
        <w:t xml:space="preserve">that can </w:t>
      </w:r>
    </w:p>
    <w:p w14:paraId="7C9A5820" w14:textId="44DC0809" w:rsidR="00B81BB0" w:rsidRDefault="00B81BB0" w:rsidP="00F5763A">
      <w:pPr>
        <w:spacing w:after="0" w:line="240" w:lineRule="auto"/>
        <w:jc w:val="both"/>
      </w:pPr>
    </w:p>
    <w:p w14:paraId="6F87568D" w14:textId="7738A5AE" w:rsidR="003B386D" w:rsidRDefault="00EC781B" w:rsidP="00F5763A">
      <w:pPr>
        <w:spacing w:after="0" w:line="240" w:lineRule="auto"/>
        <w:jc w:val="both"/>
      </w:pPr>
      <w:r>
        <w:rPr>
          <w:noProof/>
        </w:rPr>
        <w:lastRenderedPageBreak/>
        <mc:AlternateContent>
          <mc:Choice Requires="wps">
            <w:drawing>
              <wp:anchor distT="0" distB="0" distL="114300" distR="114300" simplePos="0" relativeHeight="251666432" behindDoc="0" locked="0" layoutInCell="1" allowOverlap="1" wp14:anchorId="6F6D5CD8" wp14:editId="568C7C66">
                <wp:simplePos x="0" y="0"/>
                <wp:positionH relativeFrom="column">
                  <wp:posOffset>0</wp:posOffset>
                </wp:positionH>
                <wp:positionV relativeFrom="paragraph">
                  <wp:posOffset>4594225</wp:posOffset>
                </wp:positionV>
                <wp:extent cx="5730875"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F2E7152" w14:textId="63E1910C" w:rsidR="00EC781B" w:rsidRPr="00EC781B" w:rsidRDefault="00EC781B" w:rsidP="00EC781B">
                            <w:pPr>
                              <w:pStyle w:val="NormalWeb"/>
                              <w:spacing w:before="0" w:beforeAutospacing="0" w:after="0" w:afterAutospacing="0"/>
                              <w:jc w:val="both"/>
                              <w:rPr>
                                <w:rFonts w:asciiTheme="minorHAnsi" w:hAnsi="Calibri" w:cstheme="minorBidi"/>
                                <w:color w:val="000000" w:themeColor="text1"/>
                                <w:kern w:val="24"/>
                                <w:sz w:val="18"/>
                                <w:szCs w:val="18"/>
                              </w:rPr>
                            </w:pPr>
                            <w:r w:rsidRPr="00EC781B">
                              <w:rPr>
                                <w:rFonts w:asciiTheme="minorHAnsi" w:hAnsi="Calibri" w:cstheme="minorBidi"/>
                                <w:b/>
                                <w:bCs/>
                                <w:color w:val="000000" w:themeColor="text1"/>
                                <w:kern w:val="24"/>
                                <w:sz w:val="18"/>
                                <w:szCs w:val="18"/>
                              </w:rPr>
                              <w:t xml:space="preserve">Figure </w:t>
                            </w:r>
                            <w:r w:rsidRPr="00EC781B">
                              <w:rPr>
                                <w:rFonts w:asciiTheme="minorHAnsi" w:hAnsi="Calibri" w:cstheme="minorBidi"/>
                                <w:b/>
                                <w:bCs/>
                                <w:color w:val="000000" w:themeColor="text1"/>
                                <w:kern w:val="24"/>
                                <w:sz w:val="18"/>
                                <w:szCs w:val="18"/>
                              </w:rPr>
                              <w:fldChar w:fldCharType="begin"/>
                            </w:r>
                            <w:r w:rsidRPr="00EC781B">
                              <w:rPr>
                                <w:rFonts w:asciiTheme="minorHAnsi" w:hAnsi="Calibri" w:cstheme="minorBidi"/>
                                <w:b/>
                                <w:bCs/>
                                <w:color w:val="000000" w:themeColor="text1"/>
                                <w:kern w:val="24"/>
                                <w:sz w:val="18"/>
                                <w:szCs w:val="18"/>
                              </w:rPr>
                              <w:instrText xml:space="preserve"> SEQ Figure \* ARABIC </w:instrText>
                            </w:r>
                            <w:r w:rsidRPr="00EC781B">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4</w:t>
                            </w:r>
                            <w:r w:rsidRPr="00EC781B">
                              <w:rPr>
                                <w:rFonts w:asciiTheme="minorHAnsi" w:hAnsi="Calibri" w:cstheme="minorBidi"/>
                                <w:b/>
                                <w:bCs/>
                                <w:color w:val="000000" w:themeColor="text1"/>
                                <w:kern w:val="24"/>
                                <w:sz w:val="18"/>
                                <w:szCs w:val="18"/>
                              </w:rPr>
                              <w:fldChar w:fldCharType="end"/>
                            </w:r>
                            <w:r w:rsidRPr="00EC781B">
                              <w:rPr>
                                <w:rFonts w:asciiTheme="minorHAnsi" w:hAnsi="Calibri" w:cstheme="minorBidi"/>
                                <w:b/>
                                <w:bCs/>
                                <w:color w:val="000000" w:themeColor="text1"/>
                                <w:kern w:val="24"/>
                                <w:sz w:val="18"/>
                                <w:szCs w:val="18"/>
                              </w:rPr>
                              <w:t>: PAT images of the wrist and nailbed vasculature acquired in high resolution scan mode.</w:t>
                            </w:r>
                            <w:r w:rsidRPr="00EC781B">
                              <w:rPr>
                                <w:rFonts w:asciiTheme="minorHAnsi" w:hAnsi="Calibri" w:cstheme="minorBidi"/>
                                <w:color w:val="000000" w:themeColor="text1"/>
                                <w:kern w:val="24"/>
                                <w:sz w:val="18"/>
                                <w:szCs w:val="18"/>
                              </w:rPr>
                              <w:t xml:space="preserve"> (a) Wrist region,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x-y and (ii) x-z depth-to-colour encoded MIPs, (iii) x-y and (iv) y-z greyscale MIP slices of regions indicated by dotted red and blue rectangles in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showing fine dermal microvasculature (DM), radial artery (RA) and large wrist veins. Inset</w:t>
                            </w:r>
                            <w:r w:rsidRPr="00EC781B">
                              <w:rPr>
                                <w:rFonts w:asciiTheme="minorHAnsi" w:hAnsi="Calibri" w:cstheme="minorBidi"/>
                                <w:i/>
                                <w:iCs/>
                                <w:color w:val="000000" w:themeColor="text1"/>
                                <w:kern w:val="24"/>
                                <w:sz w:val="18"/>
                                <w:szCs w:val="18"/>
                              </w:rPr>
                              <w:t>:</w:t>
                            </w:r>
                            <w:r w:rsidRPr="00EC781B">
                              <w:rPr>
                                <w:rFonts w:asciiTheme="minorHAnsi" w:hAnsi="Calibri" w:cstheme="minorBidi"/>
                                <w:color w:val="000000" w:themeColor="text1"/>
                                <w:kern w:val="24"/>
                                <w:sz w:val="18"/>
                                <w:szCs w:val="18"/>
                              </w:rPr>
                              <w:t xml:space="preserve"> x-z greyscale MIP showing cross-sectional view of the radial artery and adjacent veins in the plane indicated by the white dotted line in (iv). (b) Nailfold and nailbed region of the finger,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xml:space="preserve">) y-z depth-to-colour encoded MIP showing dermal vasculature, nail plate (NP) and nailbed (NB). (ii) x-y depth-to-colour encoded MIP showing </w:t>
                            </w:r>
                            <w:proofErr w:type="spellStart"/>
                            <w:r w:rsidRPr="00EC781B">
                              <w:rPr>
                                <w:rFonts w:asciiTheme="minorHAnsi" w:hAnsi="Calibri" w:cstheme="minorBidi"/>
                                <w:color w:val="000000" w:themeColor="text1"/>
                                <w:kern w:val="24"/>
                                <w:sz w:val="18"/>
                                <w:szCs w:val="18"/>
                              </w:rPr>
                              <w:t>en</w:t>
                            </w:r>
                            <w:proofErr w:type="spellEnd"/>
                            <w:r w:rsidRPr="00EC781B">
                              <w:rPr>
                                <w:rFonts w:asciiTheme="minorHAnsi" w:hAnsi="Calibri" w:cstheme="minorBidi"/>
                                <w:color w:val="000000" w:themeColor="text1"/>
                                <w:kern w:val="24"/>
                                <w:sz w:val="18"/>
                                <w:szCs w:val="18"/>
                              </w:rPr>
                              <w:t xml:space="preserve">-face view of supplying vascular tree and eponychium (EP). White dotted line represents the boundary of the proximal nailfold (PNF). (iii) x-y MIP greyscale slice </w:t>
                            </w:r>
                            <w:r w:rsidRPr="00EC781B">
                              <w:rPr>
                                <w:rFonts w:asciiTheme="minorHAnsi" w:hAnsi="Calibri" w:cstheme="minorBidi"/>
                                <w:iCs/>
                                <w:color w:val="000000" w:themeColor="text1"/>
                                <w:kern w:val="24"/>
                                <w:sz w:val="18"/>
                                <w:szCs w:val="18"/>
                              </w:rPr>
                              <w:t>(z=0 – 0.92mm</w:t>
                            </w:r>
                            <w:r w:rsidRPr="00EC781B">
                              <w:rPr>
                                <w:rFonts w:asciiTheme="minorHAnsi" w:hAnsi="Calibri" w:cstheme="minorBidi"/>
                                <w:i/>
                                <w:color w:val="000000" w:themeColor="text1"/>
                                <w:kern w:val="24"/>
                                <w:sz w:val="18"/>
                                <w:szCs w:val="18"/>
                              </w:rPr>
                              <w:t>)</w:t>
                            </w:r>
                            <w:r w:rsidRPr="00EC781B">
                              <w:rPr>
                                <w:rFonts w:asciiTheme="minorHAnsi" w:hAnsi="Calibri" w:cstheme="minorBidi"/>
                                <w:color w:val="000000" w:themeColor="text1"/>
                                <w:kern w:val="24"/>
                                <w:sz w:val="18"/>
                                <w:szCs w:val="18"/>
                              </w:rPr>
                              <w:t xml:space="preserve"> revealing dorsal skin vessels (DSV) and nailfold capillary (NC) region. </w:t>
                            </w:r>
                            <w:r w:rsidRPr="00EC781B">
                              <w:rPr>
                                <w:rFonts w:asciiTheme="minorHAnsi" w:hAnsi="Calibri" w:cstheme="minorBidi"/>
                                <w:i/>
                                <w:iCs/>
                                <w:color w:val="000000" w:themeColor="text1"/>
                                <w:kern w:val="24"/>
                                <w:sz w:val="18"/>
                                <w:szCs w:val="18"/>
                              </w:rPr>
                              <w:t xml:space="preserve">Right: </w:t>
                            </w:r>
                            <w:r w:rsidRPr="00EC781B">
                              <w:rPr>
                                <w:rFonts w:asciiTheme="minorHAnsi" w:hAnsi="Calibri" w:cstheme="minorBidi"/>
                                <w:color w:val="000000" w:themeColor="text1"/>
                                <w:kern w:val="24"/>
                                <w:sz w:val="18"/>
                                <w:szCs w:val="18"/>
                              </w:rPr>
                              <w:t xml:space="preserve">expanded view of red dotted rectangle showing layers of nailfold capillaries at two different depths. (iv) x-y MIP greyscale slice </w:t>
                            </w:r>
                            <w:r w:rsidRPr="00EC781B">
                              <w:rPr>
                                <w:rFonts w:asciiTheme="minorHAnsi" w:hAnsi="Calibri" w:cstheme="minorBidi"/>
                                <w:iCs/>
                                <w:color w:val="000000" w:themeColor="text1"/>
                                <w:kern w:val="24"/>
                                <w:sz w:val="18"/>
                                <w:szCs w:val="18"/>
                              </w:rPr>
                              <w:t xml:space="preserve">(z=1.32 - 3.5mm) showing nailbed vasculature, subungual arterial arcade (SAA) and distal venous arch (DVA). In (ii) and (iv), the region visualised within the blue dotted line lies beneath the </w:t>
                            </w:r>
                            <w:proofErr w:type="spellStart"/>
                            <w:r w:rsidRPr="00EC781B">
                              <w:rPr>
                                <w:rFonts w:asciiTheme="minorHAnsi" w:hAnsi="Calibri" w:cstheme="minorBidi"/>
                                <w:iCs/>
                                <w:color w:val="000000" w:themeColor="text1"/>
                                <w:kern w:val="24"/>
                                <w:sz w:val="18"/>
                                <w:szCs w:val="18"/>
                              </w:rPr>
                              <w:t>nailplate</w:t>
                            </w:r>
                            <w:proofErr w:type="spellEnd"/>
                            <w:r w:rsidRPr="00EC781B">
                              <w:rPr>
                                <w:rFonts w:asciiTheme="minorHAnsi" w:hAnsi="Calibri" w:cstheme="minorBidi"/>
                                <w:iCs/>
                                <w:color w:val="000000" w:themeColor="text1"/>
                                <w:kern w:val="24"/>
                                <w:sz w:val="18"/>
                                <w:szCs w:val="18"/>
                              </w:rPr>
                              <w:t xml:space="preserve">. To account for the higher speed of sound in the nail, this region was reconstructed using a different </w:t>
                            </w:r>
                            <w:r w:rsidRPr="00E36CAF">
                              <w:rPr>
                                <w:rFonts w:asciiTheme="minorHAnsi" w:hAnsi="Calibri" w:cstheme="minorBidi"/>
                                <w:iCs/>
                                <w:color w:val="000000" w:themeColor="text1"/>
                                <w:kern w:val="24"/>
                                <w:sz w:val="18"/>
                                <w:szCs w:val="18"/>
                              </w:rPr>
                              <w:t>sound speed (</w:t>
                            </w:r>
                            <w:r w:rsidR="00AA2BE8">
                              <w:rPr>
                                <w:rFonts w:asciiTheme="minorHAnsi" w:hAnsi="Calibri" w:cstheme="minorBidi"/>
                                <w:iCs/>
                                <w:color w:val="000000" w:themeColor="text1"/>
                                <w:kern w:val="24"/>
                                <w:sz w:val="18"/>
                                <w:szCs w:val="18"/>
                              </w:rPr>
                              <w:t>c=</w:t>
                            </w:r>
                            <w:r w:rsidR="00E36CAF" w:rsidRPr="00E36CAF">
                              <w:rPr>
                                <w:rFonts w:asciiTheme="minorHAnsi" w:hAnsi="Calibri" w:cstheme="minorBidi"/>
                                <w:iCs/>
                                <w:color w:val="000000" w:themeColor="text1"/>
                                <w:kern w:val="24"/>
                                <w:sz w:val="18"/>
                                <w:szCs w:val="18"/>
                              </w:rPr>
                              <w:t>1650</w:t>
                            </w:r>
                            <w:r w:rsidRPr="00E36CAF">
                              <w:rPr>
                                <w:rFonts w:asciiTheme="minorHAnsi" w:hAnsi="Calibri" w:cstheme="minorBidi"/>
                                <w:iCs/>
                                <w:color w:val="000000" w:themeColor="text1"/>
                                <w:kern w:val="24"/>
                                <w:sz w:val="18"/>
                                <w:szCs w:val="18"/>
                              </w:rPr>
                              <w:t xml:space="preserve"> m/s) to the surrounding region (</w:t>
                            </w:r>
                            <w:r w:rsidR="00AA2BE8">
                              <w:rPr>
                                <w:rFonts w:asciiTheme="minorHAnsi" w:hAnsi="Calibri" w:cstheme="minorBidi"/>
                                <w:iCs/>
                                <w:color w:val="000000" w:themeColor="text1"/>
                                <w:kern w:val="24"/>
                                <w:sz w:val="18"/>
                                <w:szCs w:val="18"/>
                              </w:rPr>
                              <w:t>c=</w:t>
                            </w:r>
                            <w:r w:rsidR="00E36CAF" w:rsidRPr="00E36CAF">
                              <w:rPr>
                                <w:rFonts w:asciiTheme="minorHAnsi" w:hAnsi="Calibri" w:cstheme="minorBidi"/>
                                <w:iCs/>
                                <w:color w:val="000000" w:themeColor="text1"/>
                                <w:kern w:val="24"/>
                                <w:sz w:val="18"/>
                                <w:szCs w:val="18"/>
                              </w:rPr>
                              <w:t>1547</w:t>
                            </w:r>
                            <w:r w:rsidRPr="00E36CAF">
                              <w:rPr>
                                <w:rFonts w:asciiTheme="minorHAnsi" w:hAnsi="Calibri" w:cstheme="minorBidi"/>
                                <w:iCs/>
                                <w:color w:val="000000" w:themeColor="text1"/>
                                <w:kern w:val="24"/>
                                <w:sz w:val="18"/>
                                <w:szCs w:val="18"/>
                              </w:rPr>
                              <w:t xml:space="preserve"> m/s) enabling improved visualisation of the vasculature beneath</w:t>
                            </w:r>
                            <w:r w:rsidRPr="00EC781B">
                              <w:rPr>
                                <w:rFonts w:asciiTheme="minorHAnsi" w:hAnsi="Calibri" w:cstheme="minorBidi"/>
                                <w:iCs/>
                                <w:color w:val="000000" w:themeColor="text1"/>
                                <w:kern w:val="24"/>
                                <w:sz w:val="18"/>
                                <w:szCs w:val="18"/>
                              </w:rPr>
                              <w:t xml:space="preserve"> the </w:t>
                            </w:r>
                            <w:proofErr w:type="spellStart"/>
                            <w:r w:rsidRPr="00EC781B">
                              <w:rPr>
                                <w:rFonts w:asciiTheme="minorHAnsi" w:hAnsi="Calibri" w:cstheme="minorBidi"/>
                                <w:iCs/>
                                <w:color w:val="000000" w:themeColor="text1"/>
                                <w:kern w:val="24"/>
                                <w:sz w:val="18"/>
                                <w:szCs w:val="18"/>
                              </w:rPr>
                              <w:t>nailplate</w:t>
                            </w:r>
                            <w:proofErr w:type="spellEnd"/>
                            <w:r w:rsidRPr="00EC781B">
                              <w:rPr>
                                <w:rFonts w:asciiTheme="minorHAnsi" w:hAnsi="Calibri" w:cstheme="minorBidi"/>
                                <w:iCs/>
                                <w:color w:val="000000" w:themeColor="text1"/>
                                <w:kern w:val="24"/>
                                <w:sz w:val="18"/>
                                <w:szCs w:val="18"/>
                              </w:rPr>
                              <w:t xml:space="preserve">. </w:t>
                            </w:r>
                            <w:r w:rsidRPr="00EC781B">
                              <w:rPr>
                                <w:rFonts w:asciiTheme="minorHAnsi" w:hAnsiTheme="minorHAnsi" w:cstheme="minorHAnsi"/>
                                <w:iCs/>
                                <w:color w:val="000000" w:themeColor="text1"/>
                                <w:kern w:val="24"/>
                                <w:sz w:val="18"/>
                                <w:szCs w:val="18"/>
                              </w:rPr>
                              <w:t>Scale bars: 1mm.</w:t>
                            </w:r>
                            <w:r w:rsidRPr="00EC781B">
                              <w:rPr>
                                <w:rFonts w:asciiTheme="minorHAnsi" w:hAnsi="Calibri" w:cstheme="minorBidi"/>
                                <w:iCs/>
                                <w:color w:val="000000" w:themeColor="text1"/>
                                <w:kern w:val="24"/>
                                <w:sz w:val="18"/>
                                <w:szCs w:val="18"/>
                              </w:rPr>
                              <w:t xml:space="preserve"> </w:t>
                            </w:r>
                            <w:proofErr w:type="spellStart"/>
                            <w:r w:rsidRPr="00EC781B">
                              <w:rPr>
                                <w:rFonts w:asciiTheme="minorHAnsi" w:hAnsiTheme="minorHAnsi" w:cstheme="minorHAnsi"/>
                                <w:i/>
                                <w:iCs/>
                                <w:color w:val="000000" w:themeColor="text1"/>
                                <w:kern w:val="24"/>
                                <w:sz w:val="18"/>
                                <w:szCs w:val="18"/>
                              </w:rPr>
                              <w:t>t</w:t>
                            </w:r>
                            <w:r w:rsidRPr="00EC781B">
                              <w:rPr>
                                <w:rFonts w:asciiTheme="minorHAnsi" w:hAnsiTheme="minorHAnsi" w:cstheme="minorHAnsi"/>
                                <w:i/>
                                <w:iCs/>
                                <w:color w:val="000000" w:themeColor="text1"/>
                                <w:kern w:val="24"/>
                                <w:sz w:val="18"/>
                                <w:szCs w:val="18"/>
                                <w:vertAlign w:val="subscript"/>
                              </w:rPr>
                              <w:t>x</w:t>
                            </w:r>
                            <w:proofErr w:type="spellEnd"/>
                            <w:r w:rsidRPr="00EC781B">
                              <w:rPr>
                                <w:rFonts w:asciiTheme="minorHAnsi" w:hAnsiTheme="minorHAnsi" w:cstheme="minorHAnsi"/>
                                <w:i/>
                                <w:iCs/>
                                <w:color w:val="000000" w:themeColor="text1"/>
                                <w:kern w:val="24"/>
                                <w:sz w:val="18"/>
                                <w:szCs w:val="18"/>
                              </w:rPr>
                              <w:t xml:space="preserve"> </w:t>
                            </w:r>
                            <w:r w:rsidRPr="00EC781B">
                              <w:rPr>
                                <w:rFonts w:asciiTheme="minorHAnsi" w:hAnsiTheme="minorHAnsi" w:cstheme="minorHAnsi"/>
                                <w:color w:val="000000" w:themeColor="text1"/>
                                <w:kern w:val="24"/>
                                <w:sz w:val="18"/>
                                <w:szCs w:val="18"/>
                              </w:rPr>
                              <w:t>and</w:t>
                            </w:r>
                            <w:r w:rsidRPr="00EC781B">
                              <w:rPr>
                                <w:rFonts w:asciiTheme="minorHAnsi" w:hAnsiTheme="minorHAnsi" w:cstheme="minorHAnsi"/>
                                <w:i/>
                                <w:iCs/>
                                <w:color w:val="000000" w:themeColor="text1"/>
                                <w:kern w:val="24"/>
                                <w:sz w:val="18"/>
                                <w:szCs w:val="18"/>
                              </w:rPr>
                              <w:t xml:space="preserve"> t</w:t>
                            </w:r>
                            <w:r w:rsidRPr="00EC781B">
                              <w:rPr>
                                <w:rFonts w:asciiTheme="minorHAnsi" w:hAnsiTheme="minorHAnsi" w:cstheme="minorHAnsi"/>
                                <w:i/>
                                <w:iCs/>
                                <w:color w:val="000000" w:themeColor="text1"/>
                                <w:kern w:val="24"/>
                                <w:sz w:val="18"/>
                                <w:szCs w:val="18"/>
                                <w:vertAlign w:val="subscript"/>
                              </w:rPr>
                              <w:t>y</w:t>
                            </w:r>
                            <w:r w:rsidRPr="00EC781B">
                              <w:rPr>
                                <w:rFonts w:asciiTheme="minorHAnsi" w:hAnsiTheme="minorHAnsi" w:cstheme="minorHAnsi"/>
                                <w:color w:val="000000" w:themeColor="text1"/>
                                <w:kern w:val="24"/>
                                <w:sz w:val="18"/>
                                <w:szCs w:val="18"/>
                              </w:rPr>
                              <w:t xml:space="preserve">: slice thicknesses of y-z and x-z greyscale </w:t>
                            </w:r>
                            <w:r w:rsidRPr="00EC781B">
                              <w:rPr>
                                <w:rFonts w:asciiTheme="minorHAnsi" w:hAnsi="Calibri" w:cstheme="minorBidi"/>
                                <w:color w:val="000000" w:themeColor="text1"/>
                                <w:kern w:val="24"/>
                                <w:sz w:val="18"/>
                                <w:szCs w:val="18"/>
                              </w:rPr>
                              <w:t xml:space="preserve">MIPs respectively. Imaging parameters: </w:t>
                            </w:r>
                            <w:r w:rsidRPr="00EC781B">
                              <w:rPr>
                                <w:rFonts w:asciiTheme="minorHAnsi" w:hAnsi="Calibri" w:cstheme="minorBidi"/>
                                <w:color w:val="000000" w:themeColor="text1"/>
                                <w:kern w:val="24"/>
                                <w:sz w:val="18"/>
                                <w:szCs w:val="18"/>
                                <w:lang w:val="el-GR"/>
                              </w:rPr>
                              <w:t>λ</w:t>
                            </w:r>
                            <w:r w:rsidRPr="00EC781B">
                              <w:rPr>
                                <w:rFonts w:asciiTheme="minorHAnsi" w:hAnsi="Calibri" w:cstheme="minorBidi"/>
                                <w:color w:val="000000" w:themeColor="text1"/>
                                <w:kern w:val="24"/>
                                <w:sz w:val="18"/>
                                <w:szCs w:val="18"/>
                              </w:rPr>
                              <w:t>=850nm,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=50µm, dt=16.67ns, PRF=100Hz, N=64, A-line rate=6400 A lines/s, scan-time T=29s.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6D5CD8" id="Text Box 15" o:spid="_x0000_s1027" type="#_x0000_t202" style="position:absolute;left:0;text-align:left;margin-left:0;margin-top:361.75pt;width:451.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" stroked="f">
                <v:textbox style="mso-fit-shape-to-text:t" inset="0,0,0,0">
                  <w:txbxContent>
                    <w:p w14:paraId="5F2E7152" w14:textId="63E1910C" w:rsidR="00EC781B" w:rsidRPr="00EC781B" w:rsidRDefault="00EC781B" w:rsidP="00EC781B">
                      <w:pPr>
                        <w:pStyle w:val="NormalWeb"/>
                        <w:spacing w:before="0" w:beforeAutospacing="0" w:after="0" w:afterAutospacing="0"/>
                        <w:jc w:val="both"/>
                        <w:rPr>
                          <w:rFonts w:asciiTheme="minorHAnsi" w:hAnsi="Calibri" w:cstheme="minorBidi"/>
                          <w:color w:val="000000" w:themeColor="text1"/>
                          <w:kern w:val="24"/>
                          <w:sz w:val="18"/>
                          <w:szCs w:val="18"/>
                        </w:rPr>
                      </w:pPr>
                      <w:r w:rsidRPr="00EC781B">
                        <w:rPr>
                          <w:rFonts w:asciiTheme="minorHAnsi" w:hAnsi="Calibri" w:cstheme="minorBidi"/>
                          <w:b/>
                          <w:bCs/>
                          <w:color w:val="000000" w:themeColor="text1"/>
                          <w:kern w:val="24"/>
                          <w:sz w:val="18"/>
                          <w:szCs w:val="18"/>
                        </w:rPr>
                        <w:t xml:space="preserve">Figure </w:t>
                      </w:r>
                      <w:r w:rsidRPr="00EC781B">
                        <w:rPr>
                          <w:rFonts w:asciiTheme="minorHAnsi" w:hAnsi="Calibri" w:cstheme="minorBidi"/>
                          <w:b/>
                          <w:bCs/>
                          <w:color w:val="000000" w:themeColor="text1"/>
                          <w:kern w:val="24"/>
                          <w:sz w:val="18"/>
                          <w:szCs w:val="18"/>
                        </w:rPr>
                        <w:fldChar w:fldCharType="begin"/>
                      </w:r>
                      <w:r w:rsidRPr="00EC781B">
                        <w:rPr>
                          <w:rFonts w:asciiTheme="minorHAnsi" w:hAnsi="Calibri" w:cstheme="minorBidi"/>
                          <w:b/>
                          <w:bCs/>
                          <w:color w:val="000000" w:themeColor="text1"/>
                          <w:kern w:val="24"/>
                          <w:sz w:val="18"/>
                          <w:szCs w:val="18"/>
                        </w:rPr>
                        <w:instrText xml:space="preserve"> SEQ Figure \* ARABIC </w:instrText>
                      </w:r>
                      <w:r w:rsidRPr="00EC781B">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4</w:t>
                      </w:r>
                      <w:r w:rsidRPr="00EC781B">
                        <w:rPr>
                          <w:rFonts w:asciiTheme="minorHAnsi" w:hAnsi="Calibri" w:cstheme="minorBidi"/>
                          <w:b/>
                          <w:bCs/>
                          <w:color w:val="000000" w:themeColor="text1"/>
                          <w:kern w:val="24"/>
                          <w:sz w:val="18"/>
                          <w:szCs w:val="18"/>
                        </w:rPr>
                        <w:fldChar w:fldCharType="end"/>
                      </w:r>
                      <w:r w:rsidRPr="00EC781B">
                        <w:rPr>
                          <w:rFonts w:asciiTheme="minorHAnsi" w:hAnsi="Calibri" w:cstheme="minorBidi"/>
                          <w:b/>
                          <w:bCs/>
                          <w:color w:val="000000" w:themeColor="text1"/>
                          <w:kern w:val="24"/>
                          <w:sz w:val="18"/>
                          <w:szCs w:val="18"/>
                        </w:rPr>
                        <w:t>: PAT images of the wrist and nailbed vasculature acquired in high resolution scan mode.</w:t>
                      </w:r>
                      <w:r w:rsidRPr="00EC781B">
                        <w:rPr>
                          <w:rFonts w:asciiTheme="minorHAnsi" w:hAnsi="Calibri" w:cstheme="minorBidi"/>
                          <w:color w:val="000000" w:themeColor="text1"/>
                          <w:kern w:val="24"/>
                          <w:sz w:val="18"/>
                          <w:szCs w:val="18"/>
                        </w:rPr>
                        <w:t xml:space="preserve"> (a) Wrist region,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x-y and (ii) x-z depth-to-colour encoded MIPs, (iii) x-y and (iv) y-z greyscale MIP slices of regions indicated by dotted red and blue rectangles in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showing fine dermal microvasculature (DM), radial artery (RA) and large wrist veins. Inset</w:t>
                      </w:r>
                      <w:r w:rsidRPr="00EC781B">
                        <w:rPr>
                          <w:rFonts w:asciiTheme="minorHAnsi" w:hAnsi="Calibri" w:cstheme="minorBidi"/>
                          <w:i/>
                          <w:iCs/>
                          <w:color w:val="000000" w:themeColor="text1"/>
                          <w:kern w:val="24"/>
                          <w:sz w:val="18"/>
                          <w:szCs w:val="18"/>
                        </w:rPr>
                        <w:t>:</w:t>
                      </w:r>
                      <w:r w:rsidRPr="00EC781B">
                        <w:rPr>
                          <w:rFonts w:asciiTheme="minorHAnsi" w:hAnsi="Calibri" w:cstheme="minorBidi"/>
                          <w:color w:val="000000" w:themeColor="text1"/>
                          <w:kern w:val="24"/>
                          <w:sz w:val="18"/>
                          <w:szCs w:val="18"/>
                        </w:rPr>
                        <w:t xml:space="preserve"> x-z greyscale MIP showing cross-sectional view of the radial artery and adjacent veins in the plane indicated by the white dotted line in (iv). (b) Nailfold and nailbed region of the finger, (</w:t>
                      </w:r>
                      <w:proofErr w:type="spellStart"/>
                      <w:r w:rsidRPr="00EC781B">
                        <w:rPr>
                          <w:rFonts w:asciiTheme="minorHAnsi" w:hAnsi="Calibri" w:cstheme="minorBidi"/>
                          <w:color w:val="000000" w:themeColor="text1"/>
                          <w:kern w:val="24"/>
                          <w:sz w:val="18"/>
                          <w:szCs w:val="18"/>
                        </w:rPr>
                        <w:t>i</w:t>
                      </w:r>
                      <w:proofErr w:type="spellEnd"/>
                      <w:r w:rsidRPr="00EC781B">
                        <w:rPr>
                          <w:rFonts w:asciiTheme="minorHAnsi" w:hAnsi="Calibri" w:cstheme="minorBidi"/>
                          <w:color w:val="000000" w:themeColor="text1"/>
                          <w:kern w:val="24"/>
                          <w:sz w:val="18"/>
                          <w:szCs w:val="18"/>
                        </w:rPr>
                        <w:t xml:space="preserve">) y-z depth-to-colour encoded MIP showing dermal vasculature, nail plate (NP) and nailbed (NB). (ii) x-y depth-to-colour encoded MIP showing </w:t>
                      </w:r>
                      <w:proofErr w:type="spellStart"/>
                      <w:r w:rsidRPr="00EC781B">
                        <w:rPr>
                          <w:rFonts w:asciiTheme="minorHAnsi" w:hAnsi="Calibri" w:cstheme="minorBidi"/>
                          <w:color w:val="000000" w:themeColor="text1"/>
                          <w:kern w:val="24"/>
                          <w:sz w:val="18"/>
                          <w:szCs w:val="18"/>
                        </w:rPr>
                        <w:t>en</w:t>
                      </w:r>
                      <w:proofErr w:type="spellEnd"/>
                      <w:r w:rsidRPr="00EC781B">
                        <w:rPr>
                          <w:rFonts w:asciiTheme="minorHAnsi" w:hAnsi="Calibri" w:cstheme="minorBidi"/>
                          <w:color w:val="000000" w:themeColor="text1"/>
                          <w:kern w:val="24"/>
                          <w:sz w:val="18"/>
                          <w:szCs w:val="18"/>
                        </w:rPr>
                        <w:t xml:space="preserve">-face view of supplying vascular tree and eponychium (EP). White dotted line represents the boundary of the proximal nailfold (PNF). (iii) x-y MIP greyscale slice </w:t>
                      </w:r>
                      <w:r w:rsidRPr="00EC781B">
                        <w:rPr>
                          <w:rFonts w:asciiTheme="minorHAnsi" w:hAnsi="Calibri" w:cstheme="minorBidi"/>
                          <w:iCs/>
                          <w:color w:val="000000" w:themeColor="text1"/>
                          <w:kern w:val="24"/>
                          <w:sz w:val="18"/>
                          <w:szCs w:val="18"/>
                        </w:rPr>
                        <w:t>(z=0 – 0.92mm</w:t>
                      </w:r>
                      <w:r w:rsidRPr="00EC781B">
                        <w:rPr>
                          <w:rFonts w:asciiTheme="minorHAnsi" w:hAnsi="Calibri" w:cstheme="minorBidi"/>
                          <w:i/>
                          <w:color w:val="000000" w:themeColor="text1"/>
                          <w:kern w:val="24"/>
                          <w:sz w:val="18"/>
                          <w:szCs w:val="18"/>
                        </w:rPr>
                        <w:t>)</w:t>
                      </w:r>
                      <w:r w:rsidRPr="00EC781B">
                        <w:rPr>
                          <w:rFonts w:asciiTheme="minorHAnsi" w:hAnsi="Calibri" w:cstheme="minorBidi"/>
                          <w:color w:val="000000" w:themeColor="text1"/>
                          <w:kern w:val="24"/>
                          <w:sz w:val="18"/>
                          <w:szCs w:val="18"/>
                        </w:rPr>
                        <w:t xml:space="preserve"> revealing dorsal skin vessels (DSV) and nailfold capillary (NC) region. </w:t>
                      </w:r>
                      <w:r w:rsidRPr="00EC781B">
                        <w:rPr>
                          <w:rFonts w:asciiTheme="minorHAnsi" w:hAnsi="Calibri" w:cstheme="minorBidi"/>
                          <w:i/>
                          <w:iCs/>
                          <w:color w:val="000000" w:themeColor="text1"/>
                          <w:kern w:val="24"/>
                          <w:sz w:val="18"/>
                          <w:szCs w:val="18"/>
                        </w:rPr>
                        <w:t xml:space="preserve">Right: </w:t>
                      </w:r>
                      <w:r w:rsidRPr="00EC781B">
                        <w:rPr>
                          <w:rFonts w:asciiTheme="minorHAnsi" w:hAnsi="Calibri" w:cstheme="minorBidi"/>
                          <w:color w:val="000000" w:themeColor="text1"/>
                          <w:kern w:val="24"/>
                          <w:sz w:val="18"/>
                          <w:szCs w:val="18"/>
                        </w:rPr>
                        <w:t xml:space="preserve">expanded view of red dotted rectangle showing layers of nailfold capillaries at two different depths. (iv) x-y MIP greyscale slice </w:t>
                      </w:r>
                      <w:r w:rsidRPr="00EC781B">
                        <w:rPr>
                          <w:rFonts w:asciiTheme="minorHAnsi" w:hAnsi="Calibri" w:cstheme="minorBidi"/>
                          <w:iCs/>
                          <w:color w:val="000000" w:themeColor="text1"/>
                          <w:kern w:val="24"/>
                          <w:sz w:val="18"/>
                          <w:szCs w:val="18"/>
                        </w:rPr>
                        <w:t xml:space="preserve">(z=1.32 - 3.5mm) showing nailbed vasculature, subungual arterial arcade (SAA) and distal venous arch (DVA). In (ii) and (iv), the region visualised within the blue dotted line lies beneath the </w:t>
                      </w:r>
                      <w:proofErr w:type="spellStart"/>
                      <w:r w:rsidRPr="00EC781B">
                        <w:rPr>
                          <w:rFonts w:asciiTheme="minorHAnsi" w:hAnsi="Calibri" w:cstheme="minorBidi"/>
                          <w:iCs/>
                          <w:color w:val="000000" w:themeColor="text1"/>
                          <w:kern w:val="24"/>
                          <w:sz w:val="18"/>
                          <w:szCs w:val="18"/>
                        </w:rPr>
                        <w:t>nailplate</w:t>
                      </w:r>
                      <w:proofErr w:type="spellEnd"/>
                      <w:r w:rsidRPr="00EC781B">
                        <w:rPr>
                          <w:rFonts w:asciiTheme="minorHAnsi" w:hAnsi="Calibri" w:cstheme="minorBidi"/>
                          <w:iCs/>
                          <w:color w:val="000000" w:themeColor="text1"/>
                          <w:kern w:val="24"/>
                          <w:sz w:val="18"/>
                          <w:szCs w:val="18"/>
                        </w:rPr>
                        <w:t xml:space="preserve">. To account for the higher speed of sound in the nail, this region was reconstructed using a different </w:t>
                      </w:r>
                      <w:r w:rsidRPr="00E36CAF">
                        <w:rPr>
                          <w:rFonts w:asciiTheme="minorHAnsi" w:hAnsi="Calibri" w:cstheme="minorBidi"/>
                          <w:iCs/>
                          <w:color w:val="000000" w:themeColor="text1"/>
                          <w:kern w:val="24"/>
                          <w:sz w:val="18"/>
                          <w:szCs w:val="18"/>
                        </w:rPr>
                        <w:t>sound speed (</w:t>
                      </w:r>
                      <w:r w:rsidR="00AA2BE8">
                        <w:rPr>
                          <w:rFonts w:asciiTheme="minorHAnsi" w:hAnsi="Calibri" w:cstheme="minorBidi"/>
                          <w:iCs/>
                          <w:color w:val="000000" w:themeColor="text1"/>
                          <w:kern w:val="24"/>
                          <w:sz w:val="18"/>
                          <w:szCs w:val="18"/>
                        </w:rPr>
                        <w:t>c=</w:t>
                      </w:r>
                      <w:r w:rsidR="00E36CAF" w:rsidRPr="00E36CAF">
                        <w:rPr>
                          <w:rFonts w:asciiTheme="minorHAnsi" w:hAnsi="Calibri" w:cstheme="minorBidi"/>
                          <w:iCs/>
                          <w:color w:val="000000" w:themeColor="text1"/>
                          <w:kern w:val="24"/>
                          <w:sz w:val="18"/>
                          <w:szCs w:val="18"/>
                        </w:rPr>
                        <w:t>1650</w:t>
                      </w:r>
                      <w:r w:rsidRPr="00E36CAF">
                        <w:rPr>
                          <w:rFonts w:asciiTheme="minorHAnsi" w:hAnsi="Calibri" w:cstheme="minorBidi"/>
                          <w:iCs/>
                          <w:color w:val="000000" w:themeColor="text1"/>
                          <w:kern w:val="24"/>
                          <w:sz w:val="18"/>
                          <w:szCs w:val="18"/>
                        </w:rPr>
                        <w:t xml:space="preserve"> m/s) to the surrounding region (</w:t>
                      </w:r>
                      <w:r w:rsidR="00AA2BE8">
                        <w:rPr>
                          <w:rFonts w:asciiTheme="minorHAnsi" w:hAnsi="Calibri" w:cstheme="minorBidi"/>
                          <w:iCs/>
                          <w:color w:val="000000" w:themeColor="text1"/>
                          <w:kern w:val="24"/>
                          <w:sz w:val="18"/>
                          <w:szCs w:val="18"/>
                        </w:rPr>
                        <w:t>c=</w:t>
                      </w:r>
                      <w:r w:rsidR="00E36CAF" w:rsidRPr="00E36CAF">
                        <w:rPr>
                          <w:rFonts w:asciiTheme="minorHAnsi" w:hAnsi="Calibri" w:cstheme="minorBidi"/>
                          <w:iCs/>
                          <w:color w:val="000000" w:themeColor="text1"/>
                          <w:kern w:val="24"/>
                          <w:sz w:val="18"/>
                          <w:szCs w:val="18"/>
                        </w:rPr>
                        <w:t>1547</w:t>
                      </w:r>
                      <w:r w:rsidRPr="00E36CAF">
                        <w:rPr>
                          <w:rFonts w:asciiTheme="minorHAnsi" w:hAnsi="Calibri" w:cstheme="minorBidi"/>
                          <w:iCs/>
                          <w:color w:val="000000" w:themeColor="text1"/>
                          <w:kern w:val="24"/>
                          <w:sz w:val="18"/>
                          <w:szCs w:val="18"/>
                        </w:rPr>
                        <w:t xml:space="preserve"> m/s) enabling improved visualisation of the vasculature beneath</w:t>
                      </w:r>
                      <w:r w:rsidRPr="00EC781B">
                        <w:rPr>
                          <w:rFonts w:asciiTheme="minorHAnsi" w:hAnsi="Calibri" w:cstheme="minorBidi"/>
                          <w:iCs/>
                          <w:color w:val="000000" w:themeColor="text1"/>
                          <w:kern w:val="24"/>
                          <w:sz w:val="18"/>
                          <w:szCs w:val="18"/>
                        </w:rPr>
                        <w:t xml:space="preserve"> the </w:t>
                      </w:r>
                      <w:proofErr w:type="spellStart"/>
                      <w:r w:rsidRPr="00EC781B">
                        <w:rPr>
                          <w:rFonts w:asciiTheme="minorHAnsi" w:hAnsi="Calibri" w:cstheme="minorBidi"/>
                          <w:iCs/>
                          <w:color w:val="000000" w:themeColor="text1"/>
                          <w:kern w:val="24"/>
                          <w:sz w:val="18"/>
                          <w:szCs w:val="18"/>
                        </w:rPr>
                        <w:t>nailplate</w:t>
                      </w:r>
                      <w:proofErr w:type="spellEnd"/>
                      <w:r w:rsidRPr="00EC781B">
                        <w:rPr>
                          <w:rFonts w:asciiTheme="minorHAnsi" w:hAnsi="Calibri" w:cstheme="minorBidi"/>
                          <w:iCs/>
                          <w:color w:val="000000" w:themeColor="text1"/>
                          <w:kern w:val="24"/>
                          <w:sz w:val="18"/>
                          <w:szCs w:val="18"/>
                        </w:rPr>
                        <w:t xml:space="preserve">. </w:t>
                      </w:r>
                      <w:r w:rsidRPr="00EC781B">
                        <w:rPr>
                          <w:rFonts w:asciiTheme="minorHAnsi" w:hAnsiTheme="minorHAnsi" w:cstheme="minorHAnsi"/>
                          <w:iCs/>
                          <w:color w:val="000000" w:themeColor="text1"/>
                          <w:kern w:val="24"/>
                          <w:sz w:val="18"/>
                          <w:szCs w:val="18"/>
                        </w:rPr>
                        <w:t>Scale bars: 1mm.</w:t>
                      </w:r>
                      <w:r w:rsidRPr="00EC781B">
                        <w:rPr>
                          <w:rFonts w:asciiTheme="minorHAnsi" w:hAnsi="Calibri" w:cstheme="minorBidi"/>
                          <w:iCs/>
                          <w:color w:val="000000" w:themeColor="text1"/>
                          <w:kern w:val="24"/>
                          <w:sz w:val="18"/>
                          <w:szCs w:val="18"/>
                        </w:rPr>
                        <w:t xml:space="preserve"> </w:t>
                      </w:r>
                      <w:proofErr w:type="spellStart"/>
                      <w:r w:rsidRPr="00EC781B">
                        <w:rPr>
                          <w:rFonts w:asciiTheme="minorHAnsi" w:hAnsiTheme="minorHAnsi" w:cstheme="minorHAnsi"/>
                          <w:i/>
                          <w:iCs/>
                          <w:color w:val="000000" w:themeColor="text1"/>
                          <w:kern w:val="24"/>
                          <w:sz w:val="18"/>
                          <w:szCs w:val="18"/>
                        </w:rPr>
                        <w:t>t</w:t>
                      </w:r>
                      <w:r w:rsidRPr="00EC781B">
                        <w:rPr>
                          <w:rFonts w:asciiTheme="minorHAnsi" w:hAnsiTheme="minorHAnsi" w:cstheme="minorHAnsi"/>
                          <w:i/>
                          <w:iCs/>
                          <w:color w:val="000000" w:themeColor="text1"/>
                          <w:kern w:val="24"/>
                          <w:sz w:val="18"/>
                          <w:szCs w:val="18"/>
                          <w:vertAlign w:val="subscript"/>
                        </w:rPr>
                        <w:t>x</w:t>
                      </w:r>
                      <w:proofErr w:type="spellEnd"/>
                      <w:r w:rsidRPr="00EC781B">
                        <w:rPr>
                          <w:rFonts w:asciiTheme="minorHAnsi" w:hAnsiTheme="minorHAnsi" w:cstheme="minorHAnsi"/>
                          <w:i/>
                          <w:iCs/>
                          <w:color w:val="000000" w:themeColor="text1"/>
                          <w:kern w:val="24"/>
                          <w:sz w:val="18"/>
                          <w:szCs w:val="18"/>
                        </w:rPr>
                        <w:t xml:space="preserve"> </w:t>
                      </w:r>
                      <w:r w:rsidRPr="00EC781B">
                        <w:rPr>
                          <w:rFonts w:asciiTheme="minorHAnsi" w:hAnsiTheme="minorHAnsi" w:cstheme="minorHAnsi"/>
                          <w:color w:val="000000" w:themeColor="text1"/>
                          <w:kern w:val="24"/>
                          <w:sz w:val="18"/>
                          <w:szCs w:val="18"/>
                        </w:rPr>
                        <w:t>and</w:t>
                      </w:r>
                      <w:r w:rsidRPr="00EC781B">
                        <w:rPr>
                          <w:rFonts w:asciiTheme="minorHAnsi" w:hAnsiTheme="minorHAnsi" w:cstheme="minorHAnsi"/>
                          <w:i/>
                          <w:iCs/>
                          <w:color w:val="000000" w:themeColor="text1"/>
                          <w:kern w:val="24"/>
                          <w:sz w:val="18"/>
                          <w:szCs w:val="18"/>
                        </w:rPr>
                        <w:t xml:space="preserve"> t</w:t>
                      </w:r>
                      <w:r w:rsidRPr="00EC781B">
                        <w:rPr>
                          <w:rFonts w:asciiTheme="minorHAnsi" w:hAnsiTheme="minorHAnsi" w:cstheme="minorHAnsi"/>
                          <w:i/>
                          <w:iCs/>
                          <w:color w:val="000000" w:themeColor="text1"/>
                          <w:kern w:val="24"/>
                          <w:sz w:val="18"/>
                          <w:szCs w:val="18"/>
                          <w:vertAlign w:val="subscript"/>
                        </w:rPr>
                        <w:t>y</w:t>
                      </w:r>
                      <w:r w:rsidRPr="00EC781B">
                        <w:rPr>
                          <w:rFonts w:asciiTheme="minorHAnsi" w:hAnsiTheme="minorHAnsi" w:cstheme="minorHAnsi"/>
                          <w:color w:val="000000" w:themeColor="text1"/>
                          <w:kern w:val="24"/>
                          <w:sz w:val="18"/>
                          <w:szCs w:val="18"/>
                        </w:rPr>
                        <w:t xml:space="preserve">: slice thicknesses of y-z and x-z greyscale </w:t>
                      </w:r>
                      <w:r w:rsidRPr="00EC781B">
                        <w:rPr>
                          <w:rFonts w:asciiTheme="minorHAnsi" w:hAnsi="Calibri" w:cstheme="minorBidi"/>
                          <w:color w:val="000000" w:themeColor="text1"/>
                          <w:kern w:val="24"/>
                          <w:sz w:val="18"/>
                          <w:szCs w:val="18"/>
                        </w:rPr>
                        <w:t xml:space="preserve">MIPs respectively. Imaging parameters: </w:t>
                      </w:r>
                      <w:r w:rsidRPr="00EC781B">
                        <w:rPr>
                          <w:rFonts w:asciiTheme="minorHAnsi" w:hAnsi="Calibri" w:cstheme="minorBidi"/>
                          <w:color w:val="000000" w:themeColor="text1"/>
                          <w:kern w:val="24"/>
                          <w:sz w:val="18"/>
                          <w:szCs w:val="18"/>
                          <w:lang w:val="el-GR"/>
                        </w:rPr>
                        <w:t>λ</w:t>
                      </w:r>
                      <w:r w:rsidRPr="00EC781B">
                        <w:rPr>
                          <w:rFonts w:asciiTheme="minorHAnsi" w:hAnsi="Calibri" w:cstheme="minorBidi"/>
                          <w:color w:val="000000" w:themeColor="text1"/>
                          <w:kern w:val="24"/>
                          <w:sz w:val="18"/>
                          <w:szCs w:val="18"/>
                        </w:rPr>
                        <w:t>=850nm,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=50µm, dt=16.67ns, PRF=100Hz, N=64, A-line rate=6400 A lines/s, scan-time T=29s.</w:t>
                      </w:r>
                    </w:p>
                  </w:txbxContent>
                </v:textbox>
                <w10:wrap type="topAndBottom"/>
              </v:shape>
            </w:pict>
          </mc:Fallback>
        </mc:AlternateContent>
      </w:r>
      <w:r>
        <w:rPr>
          <w:noProof/>
        </w:rPr>
        <w:drawing>
          <wp:anchor distT="0" distB="0" distL="114300" distR="114300" simplePos="0" relativeHeight="251664384" behindDoc="0" locked="0" layoutInCell="1" allowOverlap="1" wp14:anchorId="57031837" wp14:editId="72BE3858">
            <wp:simplePos x="0" y="0"/>
            <wp:positionH relativeFrom="margin">
              <wp:align>left</wp:align>
            </wp:positionH>
            <wp:positionV relativeFrom="paragraph">
              <wp:posOffset>12065</wp:posOffset>
            </wp:positionV>
            <wp:extent cx="5730875" cy="4525010"/>
            <wp:effectExtent l="0" t="0" r="3175" b="8890"/>
            <wp:wrapTopAndBottom/>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0875" cy="4525010"/>
                    </a:xfrm>
                    <a:prstGeom prst="rect">
                      <a:avLst/>
                    </a:prstGeom>
                  </pic:spPr>
                </pic:pic>
              </a:graphicData>
            </a:graphic>
            <wp14:sizeRelH relativeFrom="margin">
              <wp14:pctWidth>0</wp14:pctWidth>
            </wp14:sizeRelH>
            <wp14:sizeRelV relativeFrom="margin">
              <wp14:pctHeight>0</wp14:pctHeight>
            </wp14:sizeRelV>
          </wp:anchor>
        </w:drawing>
      </w:r>
    </w:p>
    <w:p w14:paraId="12C0B726" w14:textId="145FC843" w:rsidR="003B386D" w:rsidRDefault="00011243" w:rsidP="00F5763A">
      <w:pPr>
        <w:spacing w:after="0" w:line="240" w:lineRule="auto"/>
        <w:jc w:val="both"/>
      </w:pPr>
      <w:r>
        <w:t xml:space="preserve">visualised. The </w:t>
      </w:r>
      <w:r w:rsidR="00055726">
        <w:t xml:space="preserve">superficially located </w:t>
      </w:r>
      <w:r w:rsidR="001553F1">
        <w:t>near-vertical c</w:t>
      </w:r>
      <w:r w:rsidR="00055726">
        <w:t xml:space="preserve">apillaries in the filiform papillae </w:t>
      </w:r>
      <w:r w:rsidR="007829D9">
        <w:t xml:space="preserve">and their </w:t>
      </w:r>
      <w:bookmarkStart w:id="29" w:name="_Hlk120811789"/>
      <w:r w:rsidR="007829D9">
        <w:t>supplying</w:t>
      </w:r>
      <w:r w:rsidR="00055726">
        <w:t xml:space="preserve"> </w:t>
      </w:r>
    </w:p>
    <w:p w14:paraId="74CE7FDC" w14:textId="52F9E00C" w:rsidR="00F32FB4" w:rsidRDefault="00055726" w:rsidP="00F5763A">
      <w:pPr>
        <w:spacing w:after="0" w:line="240" w:lineRule="auto"/>
        <w:jc w:val="both"/>
      </w:pPr>
      <w:commentRangeStart w:id="30"/>
      <w:commentRangeStart w:id="31"/>
      <w:r>
        <w:t xml:space="preserve">arteriole-venule </w:t>
      </w:r>
      <w:commentRangeEnd w:id="30"/>
      <w:r w:rsidR="00F213DD">
        <w:rPr>
          <w:rStyle w:val="CommentReference"/>
        </w:rPr>
        <w:commentReference w:id="30"/>
      </w:r>
      <w:commentRangeEnd w:id="31"/>
      <w:r w:rsidR="00756D70">
        <w:rPr>
          <w:rStyle w:val="CommentReference"/>
        </w:rPr>
        <w:commentReference w:id="31"/>
      </w:r>
      <w:r>
        <w:t>pair</w:t>
      </w:r>
      <w:bookmarkEnd w:id="29"/>
      <w:r w:rsidR="007829D9">
        <w:t>s</w:t>
      </w:r>
      <w:r w:rsidR="004D4CE7">
        <w:t xml:space="preserve">, </w:t>
      </w:r>
      <w:r>
        <w:t xml:space="preserve">the dense network of </w:t>
      </w:r>
      <w:proofErr w:type="spellStart"/>
      <w:r>
        <w:t>micro</w:t>
      </w:r>
      <w:r w:rsidR="00A77F64">
        <w:t>vessels</w:t>
      </w:r>
      <w:proofErr w:type="spellEnd"/>
      <w:r w:rsidR="00A77F64">
        <w:t xml:space="preserve"> in the l</w:t>
      </w:r>
      <w:r>
        <w:t xml:space="preserve">amina propria and the larger mm-scale horizontally-aligned supplying </w:t>
      </w:r>
      <w:r w:rsidR="004D4CE7">
        <w:t>vessels in the</w:t>
      </w:r>
      <w:r w:rsidR="00CC24CD">
        <w:t xml:space="preserve"> underlying</w:t>
      </w:r>
      <w:r w:rsidR="004D4CE7">
        <w:t xml:space="preserve"> sub-mucosa</w:t>
      </w:r>
      <w:r w:rsidR="00011243">
        <w:t xml:space="preserve"> </w:t>
      </w:r>
      <w:r w:rsidR="00CC24CD">
        <w:t xml:space="preserve">and muscle </w:t>
      </w:r>
      <w:r w:rsidR="003329F0">
        <w:t>are</w:t>
      </w:r>
      <w:r w:rsidR="00011243">
        <w:t xml:space="preserve"> all</w:t>
      </w:r>
      <w:r w:rsidR="007775E9">
        <w:t xml:space="preserve"> </w:t>
      </w:r>
      <w:r w:rsidR="003329F0">
        <w:t>visible</w:t>
      </w:r>
      <w:r w:rsidR="00011243">
        <w:t>.</w:t>
      </w:r>
      <w:r w:rsidR="00E10D5B">
        <w:t xml:space="preserve"> </w:t>
      </w:r>
      <w:r w:rsidR="00050D1D">
        <w:t>To acquire even more detailed images, a h</w:t>
      </w:r>
      <w:r w:rsidR="00DB73C5">
        <w:t>igh resolution scan</w:t>
      </w:r>
      <w:r w:rsidR="00050D1D">
        <w:t xml:space="preserve"> mode in which the step size was reduced to 54µm was </w:t>
      </w:r>
      <w:r w:rsidR="00225171">
        <w:t>used</w:t>
      </w:r>
      <w:r w:rsidR="00050D1D">
        <w:t xml:space="preserve">. </w:t>
      </w:r>
      <w:r w:rsidR="00E10D5B">
        <w:t xml:space="preserve">Figure 4 shows </w:t>
      </w:r>
      <w:r w:rsidR="001A08C0">
        <w:t xml:space="preserve">an </w:t>
      </w:r>
      <w:r w:rsidR="00E10D5B">
        <w:t>image</w:t>
      </w:r>
      <w:r w:rsidR="001A08C0">
        <w:t xml:space="preserve"> of</w:t>
      </w:r>
      <w:r w:rsidR="00E10D5B">
        <w:t xml:space="preserve"> the</w:t>
      </w:r>
      <w:r w:rsidR="00EF7883">
        <w:t xml:space="preserve"> vessels in the</w:t>
      </w:r>
      <w:r w:rsidR="00E10D5B">
        <w:t xml:space="preserve"> wrist</w:t>
      </w:r>
      <w:r w:rsidR="00EF7883">
        <w:t xml:space="preserve"> acquired </w:t>
      </w:r>
      <w:r w:rsidR="00050D1D">
        <w:t>in this mode</w:t>
      </w:r>
      <w:r w:rsidR="00C35CDF">
        <w:t xml:space="preserve">. </w:t>
      </w:r>
      <w:r w:rsidR="00246EA4">
        <w:t>At depths below 2mm, t</w:t>
      </w:r>
      <w:r w:rsidR="009B034C">
        <w:t xml:space="preserve">he </w:t>
      </w:r>
      <w:r w:rsidR="00246EA4">
        <w:t xml:space="preserve">fine </w:t>
      </w:r>
      <w:r w:rsidR="00EF7883">
        <w:t>dermal microvasculature</w:t>
      </w:r>
      <w:r w:rsidR="00113B7C">
        <w:t xml:space="preserve"> (DM</w:t>
      </w:r>
      <w:r w:rsidR="006D0B09">
        <w:t>)</w:t>
      </w:r>
      <w:r w:rsidR="009B034C">
        <w:t xml:space="preserve"> </w:t>
      </w:r>
      <w:r w:rsidR="00246EA4">
        <w:t>can be seen</w:t>
      </w:r>
      <w:r w:rsidR="00BA78DF">
        <w:t xml:space="preserve">. </w:t>
      </w:r>
      <w:r w:rsidR="005558AB">
        <w:t xml:space="preserve">In this region, </w:t>
      </w:r>
      <w:r w:rsidR="009B034C">
        <w:t xml:space="preserve">individual </w:t>
      </w:r>
      <w:r w:rsidR="006D0B09">
        <w:t>vessels</w:t>
      </w:r>
      <w:r w:rsidR="005558AB">
        <w:t xml:space="preserve"> with r</w:t>
      </w:r>
      <w:r w:rsidR="006D0B09">
        <w:t>econstructed lateral and vertical dimensions down to 45µm and 35µm respectively</w:t>
      </w:r>
      <w:r w:rsidR="005558AB">
        <w:t xml:space="preserve"> are</w:t>
      </w:r>
      <w:r w:rsidR="009B034C">
        <w:t xml:space="preserve"> visible.</w:t>
      </w:r>
      <w:r w:rsidR="00E46030">
        <w:t xml:space="preserve"> In addition</w:t>
      </w:r>
      <w:r w:rsidR="00EF7883">
        <w:t xml:space="preserve">, </w:t>
      </w:r>
      <w:r w:rsidR="00DB73C5">
        <w:t xml:space="preserve">much </w:t>
      </w:r>
      <w:r w:rsidR="00E10D5B">
        <w:t>larger</w:t>
      </w:r>
      <w:r w:rsidR="000A0D79">
        <w:t xml:space="preserve"> </w:t>
      </w:r>
      <w:r w:rsidR="00EF7883">
        <w:t xml:space="preserve">mm-scale </w:t>
      </w:r>
      <w:r w:rsidR="00E10D5B">
        <w:t xml:space="preserve">vessels </w:t>
      </w:r>
      <w:r w:rsidR="00881AD0">
        <w:t xml:space="preserve">such as </w:t>
      </w:r>
      <w:r w:rsidR="000A0D79">
        <w:t>the radial artery</w:t>
      </w:r>
      <w:r w:rsidR="00881AD0">
        <w:t xml:space="preserve"> </w:t>
      </w:r>
      <w:r w:rsidR="00225171">
        <w:t>can be seen</w:t>
      </w:r>
      <w:r w:rsidR="00EF7883">
        <w:t xml:space="preserve">. It is notable </w:t>
      </w:r>
      <w:r w:rsidR="00011243">
        <w:t>that the interiors</w:t>
      </w:r>
      <w:r w:rsidR="003329F0">
        <w:t>, as well as the edges,</w:t>
      </w:r>
      <w:r w:rsidR="00011243">
        <w:t xml:space="preserve"> of the</w:t>
      </w:r>
      <w:r w:rsidR="00EF7883">
        <w:t>se</w:t>
      </w:r>
      <w:r w:rsidR="001A08C0">
        <w:t xml:space="preserve"> </w:t>
      </w:r>
      <w:r w:rsidR="00011243">
        <w:t>vessels are clearly visualised</w:t>
      </w:r>
      <w:r w:rsidR="00F937CB">
        <w:t xml:space="preserve">, </w:t>
      </w:r>
      <w:r w:rsidR="00C35CDF">
        <w:t>most</w:t>
      </w:r>
      <w:r w:rsidR="00050D1D">
        <w:t xml:space="preserve"> apparent</w:t>
      </w:r>
      <w:r w:rsidR="00F937CB">
        <w:t>ly</w:t>
      </w:r>
      <w:r w:rsidR="00C35CDF">
        <w:t xml:space="preserve"> </w:t>
      </w:r>
      <w:r w:rsidR="00011243">
        <w:t xml:space="preserve">in </w:t>
      </w:r>
      <w:r w:rsidR="005E4D92">
        <w:t xml:space="preserve">the inset x-z </w:t>
      </w:r>
      <w:r w:rsidR="00881AD0">
        <w:t xml:space="preserve">MIP </w:t>
      </w:r>
      <w:r w:rsidR="005E4D92">
        <w:t>in F</w:t>
      </w:r>
      <w:r w:rsidR="00011243">
        <w:t xml:space="preserve">igure </w:t>
      </w:r>
      <w:r w:rsidR="00F32FB4">
        <w:t>4</w:t>
      </w:r>
      <w:r w:rsidR="005E4D92">
        <w:t>a</w:t>
      </w:r>
      <w:r w:rsidR="00C35CDF">
        <w:t xml:space="preserve">(iv). </w:t>
      </w:r>
      <w:r w:rsidR="00F937CB">
        <w:t xml:space="preserve">This is a consequence of the broad bandwidth of the FP sensor which extends down to 50kHz enabling detection of the low acoustic frequencies required to accurately reconstruct mm-scale features. </w:t>
      </w:r>
      <w:r w:rsidR="00C35CDF">
        <w:t>By contrast</w:t>
      </w:r>
      <w:r w:rsidR="00C02B68">
        <w:t>,</w:t>
      </w:r>
      <w:r w:rsidR="00C35CDF">
        <w:t xml:space="preserve"> images acquired b</w:t>
      </w:r>
      <w:r w:rsidR="00F937CB">
        <w:t>y</w:t>
      </w:r>
      <w:r w:rsidR="008457FB">
        <w:t xml:space="preserve"> </w:t>
      </w:r>
      <w:r w:rsidR="00011243">
        <w:t xml:space="preserve">piezoelectric based PAT </w:t>
      </w:r>
      <w:r w:rsidR="00D2559F">
        <w:t>scanner</w:t>
      </w:r>
      <w:r w:rsidR="008457FB">
        <w:t xml:space="preserve"> </w:t>
      </w:r>
      <w:r w:rsidR="00176F9B">
        <w:t xml:space="preserve">tend to </w:t>
      </w:r>
      <w:r w:rsidR="00F937CB">
        <w:t>visualise o</w:t>
      </w:r>
      <w:r w:rsidR="001A08C0">
        <w:t>nly the boundaries</w:t>
      </w:r>
      <w:r w:rsidR="00EF7883">
        <w:t xml:space="preserve"> of large vessels</w:t>
      </w:r>
      <w:r w:rsidR="0091171E">
        <w:rPr>
          <w:rStyle w:val="EndnoteReference"/>
        </w:rPr>
        <w:endnoteReference w:id="50"/>
      </w:r>
      <w:r w:rsidR="00225171">
        <w:t xml:space="preserve">, </w:t>
      </w:r>
      <w:r w:rsidR="00F937CB">
        <w:t xml:space="preserve">a consequence of the </w:t>
      </w:r>
      <w:r w:rsidR="008457FB">
        <w:t xml:space="preserve">narrower bandwidth </w:t>
      </w:r>
      <w:r w:rsidR="00F937CB">
        <w:t>of</w:t>
      </w:r>
      <w:r w:rsidR="00845FB1">
        <w:t xml:space="preserve"> </w:t>
      </w:r>
      <w:r w:rsidR="008457FB">
        <w:t xml:space="preserve">the </w:t>
      </w:r>
      <w:r w:rsidR="00845FB1">
        <w:t xml:space="preserve">piezoelectric </w:t>
      </w:r>
      <w:r w:rsidR="00845FB1">
        <w:lastRenderedPageBreak/>
        <w:t>ceramic</w:t>
      </w:r>
      <w:r w:rsidR="008457FB">
        <w:t xml:space="preserve"> or </w:t>
      </w:r>
      <w:r w:rsidR="00845FB1">
        <w:t xml:space="preserve">composite </w:t>
      </w:r>
      <w:r w:rsidR="00F937CB">
        <w:t>receivers</w:t>
      </w:r>
      <w:r w:rsidR="008457FB">
        <w:t xml:space="preserve"> used in these systems</w:t>
      </w:r>
      <w:r w:rsidR="00845FB1">
        <w:t xml:space="preserve"> which</w:t>
      </w:r>
      <w:r w:rsidR="007C289D">
        <w:t xml:space="preserve"> provide</w:t>
      </w:r>
      <w:r w:rsidR="008457FB">
        <w:t xml:space="preserve"> </w:t>
      </w:r>
      <w:r w:rsidR="00225171">
        <w:t xml:space="preserve">poor </w:t>
      </w:r>
      <w:r w:rsidR="008457FB">
        <w:t>low frequency sensitivity</w:t>
      </w:r>
      <w:r w:rsidR="00F937CB">
        <w:t>.</w:t>
      </w:r>
      <w:r w:rsidR="00845FB1">
        <w:t xml:space="preserve"> </w:t>
      </w:r>
      <w:r w:rsidR="00A77F64">
        <w:t>A</w:t>
      </w:r>
      <w:r w:rsidR="00845FB1">
        <w:t xml:space="preserve"> similar </w:t>
      </w:r>
      <w:r w:rsidR="00A77F64">
        <w:t>high resolution scan was</w:t>
      </w:r>
      <w:r w:rsidR="00BA78DF">
        <w:t xml:space="preserve"> </w:t>
      </w:r>
      <w:r w:rsidR="00A77F64">
        <w:t xml:space="preserve">performed on the </w:t>
      </w:r>
      <w:r w:rsidR="00113B7C">
        <w:t xml:space="preserve">upper </w:t>
      </w:r>
      <w:r w:rsidR="00A77F64">
        <w:t>side of the finger</w:t>
      </w:r>
      <w:r w:rsidR="007D619A">
        <w:t xml:space="preserve"> in the nailbed area</w:t>
      </w:r>
      <w:r w:rsidR="00A77F64">
        <w:t xml:space="preserve"> further illustrating the diversity of vascular anatomy</w:t>
      </w:r>
      <w:r w:rsidR="00C35CDF">
        <w:t xml:space="preserve"> that can be visualised.</w:t>
      </w:r>
      <w:r w:rsidR="00A77F64">
        <w:t xml:space="preserve"> The major digital vessels such as the </w:t>
      </w:r>
      <w:r w:rsidR="007522DD">
        <w:t>distal venous arch (DVA) and those constituting the subungual arterial arcade (SAA)</w:t>
      </w:r>
      <w:r w:rsidR="00A77F64">
        <w:t xml:space="preserve"> can be seen</w:t>
      </w:r>
      <w:r w:rsidR="00BA78DF">
        <w:t>. In addition, smal</w:t>
      </w:r>
      <w:r w:rsidR="007829D9">
        <w:t>l</w:t>
      </w:r>
      <w:r w:rsidR="00BA78DF">
        <w:t xml:space="preserve"> </w:t>
      </w:r>
      <w:proofErr w:type="spellStart"/>
      <w:r w:rsidR="00BA78DF">
        <w:t>microvessels</w:t>
      </w:r>
      <w:proofErr w:type="spellEnd"/>
      <w:r w:rsidR="00BA78DF">
        <w:t xml:space="preserve">, including the </w:t>
      </w:r>
      <w:r w:rsidR="007829D9">
        <w:t xml:space="preserve">nailfold </w:t>
      </w:r>
      <w:r w:rsidR="00A77F64">
        <w:t>capillar</w:t>
      </w:r>
      <w:r w:rsidR="007829D9">
        <w:t xml:space="preserve">ies </w:t>
      </w:r>
      <w:r w:rsidR="00A77F64">
        <w:t>which can</w:t>
      </w:r>
      <w:r w:rsidR="00C35CDF">
        <w:t xml:space="preserve"> serve as</w:t>
      </w:r>
      <w:r w:rsidR="00A77F64">
        <w:t xml:space="preserve"> markers of </w:t>
      </w:r>
      <w:r w:rsidR="004210AA">
        <w:t xml:space="preserve">conditions such as </w:t>
      </w:r>
      <w:r w:rsidR="003B788D">
        <w:t xml:space="preserve">rheumatoid </w:t>
      </w:r>
      <w:r w:rsidR="009E56D8">
        <w:t>arthritis</w:t>
      </w:r>
      <w:r w:rsidR="003B788D">
        <w:rPr>
          <w:rStyle w:val="EndnoteReference"/>
        </w:rPr>
        <w:endnoteReference w:id="51"/>
      </w:r>
      <w:r w:rsidR="004210AA">
        <w:t xml:space="preserve"> or </w:t>
      </w:r>
      <w:proofErr w:type="spellStart"/>
      <w:r w:rsidR="004210AA">
        <w:t>Reynaulds</w:t>
      </w:r>
      <w:proofErr w:type="spellEnd"/>
      <w:r w:rsidR="004210AA">
        <w:t xml:space="preserve"> phenomenon</w:t>
      </w:r>
      <w:r w:rsidR="00C51A09">
        <w:rPr>
          <w:rStyle w:val="EndnoteReference"/>
        </w:rPr>
        <w:endnoteReference w:id="52"/>
      </w:r>
      <w:r w:rsidR="00C3728C">
        <w:t xml:space="preserve"> are visible.</w:t>
      </w:r>
      <w:r w:rsidR="00246EA4">
        <w:t xml:space="preserve"> As in the wrist dermis</w:t>
      </w:r>
      <w:r w:rsidR="00BA78DF">
        <w:t>,</w:t>
      </w:r>
      <w:r w:rsidR="00246EA4">
        <w:t xml:space="preserve"> vessels </w:t>
      </w:r>
      <w:r w:rsidR="00BA78DF">
        <w:t>with</w:t>
      </w:r>
      <w:r w:rsidR="00F32FB4">
        <w:t xml:space="preserve"> reconstructed </w:t>
      </w:r>
      <w:r w:rsidR="00CD36E7">
        <w:t xml:space="preserve">lateral and axial </w:t>
      </w:r>
      <w:r w:rsidR="00F32FB4">
        <w:t>dimensions</w:t>
      </w:r>
      <w:r w:rsidR="007829D9">
        <w:t xml:space="preserve"> down to </w:t>
      </w:r>
      <w:r w:rsidR="009B034C">
        <w:t>45</w:t>
      </w:r>
      <w:r w:rsidR="00CD36E7">
        <w:t>µ</w:t>
      </w:r>
      <w:r w:rsidR="009B034C">
        <w:t>m and 35</w:t>
      </w:r>
      <w:r w:rsidR="00CD36E7">
        <w:t>µ</w:t>
      </w:r>
      <w:r w:rsidR="009B034C">
        <w:t xml:space="preserve">m </w:t>
      </w:r>
      <w:r w:rsidR="00246EA4">
        <w:t>r</w:t>
      </w:r>
      <w:r w:rsidR="00CD36E7">
        <w:t>espectively</w:t>
      </w:r>
      <w:r w:rsidR="00246EA4">
        <w:t xml:space="preserve"> are discernible in this region.</w:t>
      </w:r>
    </w:p>
    <w:p w14:paraId="627864C2" w14:textId="3E6037B0" w:rsidR="00AD2FC1" w:rsidRDefault="009E56D8" w:rsidP="00F5763A">
      <w:pPr>
        <w:spacing w:after="0" w:line="240" w:lineRule="auto"/>
        <w:ind w:firstLine="720"/>
        <w:jc w:val="both"/>
        <w:rPr>
          <w:noProof/>
        </w:rPr>
      </w:pPr>
      <w:r>
        <w:t xml:space="preserve">These results show that the scanner can provide detailed </w:t>
      </w:r>
      <w:r w:rsidR="00C43BB1">
        <w:t xml:space="preserve">3D </w:t>
      </w:r>
      <w:r>
        <w:t xml:space="preserve">vascular images of comparable, if not better, quality than previous </w:t>
      </w:r>
      <w:r w:rsidR="00CC24CD">
        <w:t>FP scanners</w:t>
      </w:r>
      <w:r w:rsidR="00DB73C5">
        <w:t xml:space="preserve"> </w:t>
      </w:r>
      <w:r>
        <w:t xml:space="preserve">but with acquisition times </w:t>
      </w:r>
      <w:r w:rsidR="00544F5E">
        <w:t xml:space="preserve">of </w:t>
      </w:r>
      <w:r>
        <w:t>the order of seconds rather than minutes.</w:t>
      </w:r>
      <w:r w:rsidR="00B415B8" w:rsidRPr="00B415B8">
        <w:rPr>
          <w:noProof/>
        </w:rPr>
        <w:t xml:space="preserve"> </w:t>
      </w:r>
    </w:p>
    <w:p w14:paraId="6893C797" w14:textId="085CD043" w:rsidR="003B386D" w:rsidRDefault="003B386D" w:rsidP="00F5763A">
      <w:pPr>
        <w:spacing w:after="0" w:line="240" w:lineRule="auto"/>
        <w:ind w:firstLine="720"/>
        <w:jc w:val="both"/>
        <w:rPr>
          <w:noProof/>
        </w:rPr>
      </w:pPr>
    </w:p>
    <w:p w14:paraId="7FBBB465" w14:textId="77777777" w:rsidR="006542FB" w:rsidRDefault="00544F5E" w:rsidP="00F5763A">
      <w:pPr>
        <w:spacing w:after="0" w:line="240" w:lineRule="auto"/>
        <w:jc w:val="both"/>
      </w:pPr>
      <w:r>
        <w:rPr>
          <w:b/>
        </w:rPr>
        <w:t xml:space="preserve">Accelerated </w:t>
      </w:r>
      <w:r w:rsidR="001B17E1">
        <w:rPr>
          <w:b/>
        </w:rPr>
        <w:t>acquisition modes</w:t>
      </w:r>
      <w:r w:rsidR="006F30DD">
        <w:rPr>
          <w:b/>
        </w:rPr>
        <w:t xml:space="preserve"> (602)</w:t>
      </w:r>
      <w:r w:rsidR="0030015B">
        <w:rPr>
          <w:b/>
        </w:rPr>
        <w:t xml:space="preserve">: </w:t>
      </w:r>
      <w:r w:rsidR="00355B53">
        <w:t>T</w:t>
      </w:r>
      <w:r w:rsidR="00437D85">
        <w:t>he</w:t>
      </w:r>
      <w:r>
        <w:t xml:space="preserve"> short</w:t>
      </w:r>
      <w:r w:rsidR="00437D85">
        <w:t xml:space="preserve"> </w:t>
      </w:r>
      <w:r w:rsidR="003260FC">
        <w:t>scan</w:t>
      </w:r>
      <w:r w:rsidR="00D84CAD">
        <w:t>-</w:t>
      </w:r>
      <w:r w:rsidR="004905FE">
        <w:t>time</w:t>
      </w:r>
      <w:r w:rsidR="00437D85">
        <w:t>s achieved for the images shown in figure</w:t>
      </w:r>
      <w:r w:rsidR="002E05C6">
        <w:t>s</w:t>
      </w:r>
      <w:r w:rsidR="00437D85">
        <w:t xml:space="preserve"> </w:t>
      </w:r>
      <w:r w:rsidR="005E1E75">
        <w:t>2</w:t>
      </w:r>
      <w:r w:rsidR="002E05C6">
        <w:t>-4</w:t>
      </w:r>
      <w:r w:rsidR="00437D85">
        <w:t xml:space="preserve"> </w:t>
      </w:r>
      <w:r>
        <w:t>enab</w:t>
      </w:r>
      <w:r w:rsidR="00533F68">
        <w:t>led</w:t>
      </w:r>
      <w:r w:rsidR="00E47EA8">
        <w:t xml:space="preserve"> acquisition of </w:t>
      </w:r>
      <w:r>
        <w:t>high</w:t>
      </w:r>
      <w:r w:rsidR="00E47EA8">
        <w:t xml:space="preserve"> quality images </w:t>
      </w:r>
      <w:r>
        <w:t>without significant motion related-artefacts.</w:t>
      </w:r>
      <w:r w:rsidR="005E1E75">
        <w:t xml:space="preserve"> </w:t>
      </w:r>
      <w:r w:rsidR="00625AB7">
        <w:t xml:space="preserve">However, </w:t>
      </w:r>
    </w:p>
    <w:p w14:paraId="37EE127E" w14:textId="45F41ECE" w:rsidR="00B91C90" w:rsidRDefault="00437D85" w:rsidP="00F5763A">
      <w:pPr>
        <w:spacing w:after="0" w:line="240" w:lineRule="auto"/>
        <w:jc w:val="both"/>
      </w:pPr>
      <w:r>
        <w:t>fast</w:t>
      </w:r>
      <w:r w:rsidR="00A82FB5">
        <w:t>er</w:t>
      </w:r>
      <w:r>
        <w:t xml:space="preserve"> acquisition is desirable </w:t>
      </w:r>
      <w:r w:rsidR="00A82FB5">
        <w:t>in some</w:t>
      </w:r>
      <w:r w:rsidR="005862EE">
        <w:t xml:space="preserve"> circumstance</w:t>
      </w:r>
      <w:r w:rsidR="00355B53">
        <w:t>s</w:t>
      </w:r>
      <w:r w:rsidR="00A82FB5">
        <w:t>, for example for</w:t>
      </w:r>
      <w:r w:rsidR="00D84CAD">
        <w:t xml:space="preserve"> visualising</w:t>
      </w:r>
      <w:r w:rsidR="00A82FB5">
        <w:t xml:space="preserve"> haemodynamic event</w:t>
      </w:r>
      <w:r w:rsidR="005862EE">
        <w:t>s</w:t>
      </w:r>
      <w:r w:rsidR="00A82FB5">
        <w:t xml:space="preserve">. </w:t>
      </w:r>
      <w:r w:rsidR="00F5630C">
        <w:t>T</w:t>
      </w:r>
      <w:r w:rsidR="005E1E75">
        <w:t>o achieve this, images</w:t>
      </w:r>
      <w:r w:rsidR="00533D37">
        <w:t xml:space="preserve"> were acquired using</w:t>
      </w:r>
      <w:r w:rsidR="00D5735D">
        <w:t xml:space="preserve"> excitation</w:t>
      </w:r>
      <w:r w:rsidR="00544F5E">
        <w:t xml:space="preserve"> lasers operating at </w:t>
      </w:r>
      <w:r w:rsidR="005E1E75">
        <w:t xml:space="preserve">higher PRFs </w:t>
      </w:r>
      <w:r w:rsidR="005B025E">
        <w:t xml:space="preserve">than </w:t>
      </w:r>
      <w:r w:rsidR="00D5735D">
        <w:t>typically</w:t>
      </w:r>
      <w:r w:rsidR="005B025E">
        <w:t xml:space="preserve"> used</w:t>
      </w:r>
      <w:r w:rsidR="00542B4C">
        <w:t xml:space="preserve"> in PAT</w:t>
      </w:r>
      <w:r w:rsidR="0065365A">
        <w:t xml:space="preserve"> and exploiting compressed sensing</w:t>
      </w:r>
      <w:r w:rsidR="00D66A70">
        <w:t xml:space="preserve"> principles</w:t>
      </w:r>
      <w:r w:rsidR="0065365A">
        <w:t>. The results of the former are</w:t>
      </w:r>
      <w:r w:rsidR="005E1E75">
        <w:t xml:space="preserve"> shown </w:t>
      </w:r>
      <w:r w:rsidR="00C32951">
        <w:t xml:space="preserve">Figure </w:t>
      </w:r>
      <w:r w:rsidR="00533F68">
        <w:t>5(a)</w:t>
      </w:r>
      <w:r w:rsidR="005E1E75">
        <w:t xml:space="preserve"> which </w:t>
      </w:r>
      <w:r w:rsidR="00C32951">
        <w:t>show</w:t>
      </w:r>
      <w:r w:rsidR="005862EE">
        <w:t>s</w:t>
      </w:r>
      <w:r w:rsidR="00C32951">
        <w:t xml:space="preserve"> </w:t>
      </w:r>
      <w:r w:rsidR="00D66A5F">
        <w:t>i</w:t>
      </w:r>
      <w:r w:rsidR="00172D77">
        <w:t>mag</w:t>
      </w:r>
      <w:r w:rsidR="00D66A5F">
        <w:t>es of</w:t>
      </w:r>
      <w:r w:rsidR="00172D77">
        <w:t xml:space="preserve"> </w:t>
      </w:r>
      <w:r w:rsidR="00243A6F">
        <w:t>a 14 x 14mm</w:t>
      </w:r>
      <w:r w:rsidR="00243A6F">
        <w:rPr>
          <w:vertAlign w:val="superscript"/>
        </w:rPr>
        <w:t>2</w:t>
      </w:r>
      <w:r w:rsidR="00243A6F">
        <w:t xml:space="preserve"> region on </w:t>
      </w:r>
      <w:r w:rsidR="00E70483">
        <w:t xml:space="preserve">approximately the same region of the </w:t>
      </w:r>
      <w:r w:rsidR="00243A6F">
        <w:t xml:space="preserve">palm </w:t>
      </w:r>
      <w:r w:rsidR="00172D77">
        <w:t xml:space="preserve">at </w:t>
      </w:r>
      <w:r w:rsidR="00D66A5F">
        <w:t>three</w:t>
      </w:r>
      <w:r w:rsidR="00D5735D">
        <w:t xml:space="preserve"> different</w:t>
      </w:r>
      <w:r w:rsidR="00D66A5F">
        <w:t xml:space="preserve"> </w:t>
      </w:r>
      <w:r w:rsidR="00172D77">
        <w:t>PRFs</w:t>
      </w:r>
      <w:r w:rsidR="00243A6F">
        <w:t>. The images acquired at 100Hz and 20</w:t>
      </w:r>
      <w:r w:rsidR="005E1E75">
        <w:t xml:space="preserve">0Hz PRFs were obtained </w:t>
      </w:r>
      <w:r w:rsidR="00D5735D">
        <w:t xml:space="preserve">at 875nm </w:t>
      </w:r>
      <w:r w:rsidR="005E1E75">
        <w:t>using an</w:t>
      </w:r>
      <w:r w:rsidR="00243A6F">
        <w:t xml:space="preserve"> OPO</w:t>
      </w:r>
      <w:r w:rsidR="005E1E75">
        <w:t xml:space="preserve"> laser system</w:t>
      </w:r>
      <w:r w:rsidR="00D5735D">
        <w:t xml:space="preserve"> </w:t>
      </w:r>
      <w:r w:rsidR="005E1E75">
        <w:t>resulting in</w:t>
      </w:r>
      <w:r w:rsidR="00243A6F">
        <w:t xml:space="preserve"> PRF-limited A-line rates of 6,400 A-lines/s and 12,800 A-line/s and acquisition times of 3.2s and 1.6s respectively</w:t>
      </w:r>
      <w:r w:rsidR="00B91C90">
        <w:t xml:space="preserve">. There is a </w:t>
      </w:r>
      <w:r w:rsidR="00C51A09">
        <w:t>modest</w:t>
      </w:r>
      <w:r w:rsidR="00C3728C">
        <w:t xml:space="preserve"> reduction</w:t>
      </w:r>
      <w:r w:rsidR="00B91C90">
        <w:t xml:space="preserve"> in image SNR </w:t>
      </w:r>
      <w:r w:rsidR="00D5735D">
        <w:t>a</w:t>
      </w:r>
      <w:r w:rsidR="00B91C90">
        <w:t xml:space="preserve">t </w:t>
      </w:r>
      <w:r w:rsidR="00C3728C">
        <w:t>200Hz</w:t>
      </w:r>
      <w:r w:rsidR="00B91C90">
        <w:t xml:space="preserve"> due to the lower pulse energy used</w:t>
      </w:r>
      <w:r w:rsidR="00D5735D">
        <w:t xml:space="preserve"> in order </w:t>
      </w:r>
      <w:r w:rsidR="00B91C90">
        <w:t>to</w:t>
      </w:r>
      <w:r w:rsidR="00D5735D">
        <w:t xml:space="preserve"> remain below the </w:t>
      </w:r>
      <w:r w:rsidR="00B91C90">
        <w:t>MPE.</w:t>
      </w:r>
      <w:r w:rsidR="00C54E4B">
        <w:t xml:space="preserve"> </w:t>
      </w:r>
      <w:r w:rsidR="005E1E75">
        <w:t>T</w:t>
      </w:r>
      <w:r w:rsidR="00671423">
        <w:t xml:space="preserve">o </w:t>
      </w:r>
      <w:r w:rsidR="00533D37">
        <w:t>demonstrate th</w:t>
      </w:r>
      <w:r w:rsidR="009055D1">
        <w:t>at the scanner</w:t>
      </w:r>
      <w:r w:rsidR="00B91C90">
        <w:t xml:space="preserve"> hardware</w:t>
      </w:r>
      <w:r w:rsidR="009055D1">
        <w:t xml:space="preserve"> can operate </w:t>
      </w:r>
      <w:r w:rsidR="00533D37">
        <w:t xml:space="preserve">at </w:t>
      </w:r>
      <w:r w:rsidR="00671423">
        <w:t>even higher PRFs</w:t>
      </w:r>
      <w:r w:rsidR="00530F81">
        <w:t>,</w:t>
      </w:r>
      <w:r w:rsidR="00671423" w:rsidRPr="00671423">
        <w:t xml:space="preserve"> </w:t>
      </w:r>
      <w:r w:rsidR="00671423">
        <w:t xml:space="preserve">an image was obtained using a PRF </w:t>
      </w:r>
      <w:r w:rsidR="00530F81">
        <w:t xml:space="preserve">of 1kHz provided by a </w:t>
      </w:r>
      <w:r w:rsidR="00671423">
        <w:t>custom</w:t>
      </w:r>
      <w:r w:rsidR="007A539E">
        <w:t>-designed</w:t>
      </w:r>
      <w:r w:rsidR="00CC24CD">
        <w:t>,</w:t>
      </w:r>
      <w:r w:rsidR="00FF73FE">
        <w:t xml:space="preserve"> large core</w:t>
      </w:r>
      <w:r w:rsidR="00671423">
        <w:t xml:space="preserve"> Y</w:t>
      </w:r>
      <w:r w:rsidR="005E1E75">
        <w:t>b</w:t>
      </w:r>
      <w:r w:rsidR="00671423">
        <w:t xml:space="preserve"> </w:t>
      </w:r>
      <w:r w:rsidR="005E1E75">
        <w:t>fibre laser</w:t>
      </w:r>
      <w:r w:rsidR="00CC24CD">
        <w:t xml:space="preserve"> based on a MOPA architecture</w:t>
      </w:r>
      <w:bookmarkStart w:id="32" w:name="_Ref124596986"/>
      <w:r w:rsidR="00C51A09">
        <w:rPr>
          <w:rStyle w:val="EndnoteReference"/>
        </w:rPr>
        <w:endnoteReference w:id="53"/>
      </w:r>
      <w:bookmarkEnd w:id="32"/>
      <w:r w:rsidR="005E1E75">
        <w:t xml:space="preserve"> (see </w:t>
      </w:r>
      <w:r w:rsidR="00542B4C">
        <w:t>M</w:t>
      </w:r>
      <w:r w:rsidR="005E1E75">
        <w:t>ethods)</w:t>
      </w:r>
      <w:r w:rsidR="0065365A">
        <w:t xml:space="preserve"> operating at 1064nm</w:t>
      </w:r>
      <w:r w:rsidR="005E1E75">
        <w:t xml:space="preserve">. The </w:t>
      </w:r>
      <w:r w:rsidR="00671423">
        <w:t>A-line rate</w:t>
      </w:r>
      <w:r w:rsidR="00530F81">
        <w:t xml:space="preserve"> achieved at this PRF</w:t>
      </w:r>
      <w:r w:rsidR="00671423">
        <w:t xml:space="preserve"> </w:t>
      </w:r>
      <w:r w:rsidR="005E1E75">
        <w:t xml:space="preserve">was </w:t>
      </w:r>
      <w:r w:rsidR="00671423">
        <w:t>64,000 A-lines/s</w:t>
      </w:r>
      <w:r w:rsidR="00530F81">
        <w:t>,</w:t>
      </w:r>
      <w:r w:rsidR="00D66A70">
        <w:t xml:space="preserve"> </w:t>
      </w:r>
      <w:r w:rsidR="00530F81">
        <w:t>result</w:t>
      </w:r>
      <w:r w:rsidR="00D66A5F">
        <w:t>ing i</w:t>
      </w:r>
      <w:r w:rsidR="001A5F67">
        <w:t xml:space="preserve">n </w:t>
      </w:r>
      <w:r w:rsidR="00671423">
        <w:t>a scan-time of T=0.3</w:t>
      </w:r>
      <w:r w:rsidR="00530F81">
        <w:t>s</w:t>
      </w:r>
      <w:r w:rsidR="00D66A70">
        <w:t xml:space="preserve">. </w:t>
      </w:r>
      <w:r w:rsidR="000D7905">
        <w:t>Image quality appears not be excessively compromised, given the non-optimal excitation wavelength and low pulse energy of the laser which result</w:t>
      </w:r>
      <w:r w:rsidR="00D5735D">
        <w:t>ed</w:t>
      </w:r>
      <w:r w:rsidR="000D7905">
        <w:t xml:space="preserve"> in a fluence more than one order of magnitude lower than the MPE</w:t>
      </w:r>
      <w:r w:rsidR="00ED508C">
        <w:t>.</w:t>
      </w:r>
    </w:p>
    <w:p w14:paraId="093858A3" w14:textId="4CE6B4B1" w:rsidR="00EC781B" w:rsidRDefault="00D91F2C" w:rsidP="00F5763A">
      <w:pPr>
        <w:spacing w:after="0" w:line="240" w:lineRule="auto"/>
        <w:ind w:firstLine="720"/>
        <w:jc w:val="both"/>
      </w:pPr>
      <w:r>
        <w:t xml:space="preserve">There is inevitably a limit to </w:t>
      </w:r>
      <w:r w:rsidR="002E05C6">
        <w:t>the scan speed</w:t>
      </w:r>
      <w:r>
        <w:t xml:space="preserve"> that can be achieved </w:t>
      </w:r>
      <w:r w:rsidR="00124EF8">
        <w:t xml:space="preserve">by </w:t>
      </w:r>
      <w:r w:rsidR="00225171">
        <w:t xml:space="preserve">increasing the </w:t>
      </w:r>
      <w:r w:rsidR="00124EF8">
        <w:t xml:space="preserve">PRF to </w:t>
      </w:r>
      <w:r w:rsidR="00225171">
        <w:t xml:space="preserve">in order to increase </w:t>
      </w:r>
      <w:r w:rsidR="00124EF8">
        <w:t>the A-line rate</w:t>
      </w:r>
      <w:r w:rsidR="002B7E2D">
        <w:t>.</w:t>
      </w:r>
      <w:r w:rsidR="002E05C6">
        <w:t xml:space="preserve"> This is </w:t>
      </w:r>
      <w:r>
        <w:t>dictated by the</w:t>
      </w:r>
      <w:r w:rsidR="00533D37">
        <w:t xml:space="preserve"> g</w:t>
      </w:r>
      <w:r w:rsidR="00910D23">
        <w:t>alvanometer</w:t>
      </w:r>
      <w:r w:rsidR="00544F5E">
        <w:t xml:space="preserve"> </w:t>
      </w:r>
      <w:r w:rsidR="00533D37">
        <w:t>response time</w:t>
      </w:r>
      <w:r w:rsidR="00D66A70">
        <w:t xml:space="preserve">, </w:t>
      </w:r>
      <w:r w:rsidR="00D66A5F">
        <w:t xml:space="preserve">data </w:t>
      </w:r>
      <w:r w:rsidR="00D66A70">
        <w:t>acquisition</w:t>
      </w:r>
      <w:r w:rsidR="00747726">
        <w:t xml:space="preserve"> sampling</w:t>
      </w:r>
      <w:r w:rsidR="006B3181">
        <w:t xml:space="preserve"> and transfer</w:t>
      </w:r>
      <w:r w:rsidR="00747726">
        <w:t xml:space="preserve"> rates</w:t>
      </w:r>
      <w:r w:rsidR="00D66A5F">
        <w:t xml:space="preserve">, </w:t>
      </w:r>
      <w:r w:rsidR="00533D37">
        <w:t xml:space="preserve">the availability of </w:t>
      </w:r>
      <w:r w:rsidR="00D66A5F">
        <w:t xml:space="preserve">high PRF </w:t>
      </w:r>
      <w:proofErr w:type="spellStart"/>
      <w:r w:rsidR="00D66A5F">
        <w:t>mJ</w:t>
      </w:r>
      <w:proofErr w:type="spellEnd"/>
      <w:r w:rsidR="00D66A5F">
        <w:t xml:space="preserve">-scale </w:t>
      </w:r>
      <w:r w:rsidR="00910D23">
        <w:t xml:space="preserve">ns </w:t>
      </w:r>
      <w:r w:rsidR="00D66A5F">
        <w:t>pulsed laser</w:t>
      </w:r>
      <w:r w:rsidR="00533D37">
        <w:t>s</w:t>
      </w:r>
      <w:r w:rsidR="00D66A5F">
        <w:t xml:space="preserve"> and</w:t>
      </w:r>
      <w:r w:rsidR="00533D37">
        <w:t xml:space="preserve">, perhaps most importantly, </w:t>
      </w:r>
      <w:r>
        <w:t>MPE</w:t>
      </w:r>
      <w:r w:rsidR="00D66A5F">
        <w:t xml:space="preserve"> considerations</w:t>
      </w:r>
      <w:r>
        <w:t xml:space="preserve">. </w:t>
      </w:r>
      <w:bookmarkStart w:id="33" w:name="_Hlk128648692"/>
      <w:r w:rsidR="00533D37">
        <w:t xml:space="preserve">The </w:t>
      </w:r>
      <w:r w:rsidR="00747726">
        <w:t>us</w:t>
      </w:r>
      <w:r w:rsidR="00533D37">
        <w:t>e of</w:t>
      </w:r>
      <w:r w:rsidR="00747726">
        <w:t xml:space="preserve"> spatially sub-sampled data within a c</w:t>
      </w:r>
      <w:r w:rsidR="00D84CAD">
        <w:t>ompressed sensing</w:t>
      </w:r>
      <w:r w:rsidR="00747726">
        <w:t xml:space="preserve"> framework</w:t>
      </w:r>
      <w:r w:rsidR="00EE0A88">
        <w:t xml:space="preserve"> </w:t>
      </w:r>
      <w:r w:rsidR="00533D37">
        <w:t xml:space="preserve">provides an </w:t>
      </w:r>
      <w:r w:rsidR="00D5735D">
        <w:t xml:space="preserve">opportunity to </w:t>
      </w:r>
      <w:r w:rsidR="007D619A">
        <w:t>circumvent these limitations</w:t>
      </w:r>
      <w:r w:rsidR="002B7E2D">
        <w:t>.</w:t>
      </w:r>
      <w:r w:rsidR="00D66A70">
        <w:t xml:space="preserve"> </w:t>
      </w:r>
      <w:r w:rsidR="006B3181">
        <w:t xml:space="preserve">It </w:t>
      </w:r>
      <w:r w:rsidR="00A04C9F">
        <w:t xml:space="preserve">is based on the notion that </w:t>
      </w:r>
      <w:r w:rsidR="001B4BF2">
        <w:t>the spatial complexity of photoacoustic images is modest</w:t>
      </w:r>
      <w:r w:rsidR="00A04C9F">
        <w:t xml:space="preserve"> and</w:t>
      </w:r>
      <w:r w:rsidR="00A228B6">
        <w:t xml:space="preserve"> th</w:t>
      </w:r>
      <w:r w:rsidR="003E7866">
        <w:t>us conventionally</w:t>
      </w:r>
      <w:r w:rsidR="00A04C9F">
        <w:t xml:space="preserve"> uniformly sampled </w:t>
      </w:r>
      <w:r w:rsidR="001B4BF2">
        <w:t>photoacoustic data</w:t>
      </w:r>
      <w:r w:rsidR="00A04C9F">
        <w:t xml:space="preserve"> </w:t>
      </w:r>
      <w:r w:rsidR="001B4BF2">
        <w:t xml:space="preserve">contains an element of redundancy. </w:t>
      </w:r>
      <w:r w:rsidR="00C02B68">
        <w:t>This redundancy can be exploited to reconstruct an image without excessively compromising image SNR by</w:t>
      </w:r>
      <w:r w:rsidR="001B4BF2">
        <w:t xml:space="preserve"> randomly sub-sampling the acoustic detection aperture </w:t>
      </w:r>
      <w:r w:rsidR="003E7866">
        <w:t xml:space="preserve">to </w:t>
      </w:r>
      <w:r w:rsidR="00611B37">
        <w:t>avoid</w:t>
      </w:r>
      <w:r w:rsidR="003E7866">
        <w:t xml:space="preserve"> systematic biases </w:t>
      </w:r>
      <w:r w:rsidR="001B4BF2">
        <w:t>and employing a</w:t>
      </w:r>
      <w:r w:rsidR="001C352F">
        <w:t>n iterative</w:t>
      </w:r>
      <w:r w:rsidR="001B4BF2">
        <w:t xml:space="preserve"> model-based variational image reconstruction</w:t>
      </w:r>
      <w:r w:rsidR="00A65FF0">
        <w:t xml:space="preserve"> approach</w:t>
      </w:r>
      <w:r w:rsidR="00B109FF">
        <w:t xml:space="preserve"> which</w:t>
      </w:r>
      <w:r w:rsidR="006B3181">
        <w:t xml:space="preserve"> implicitly </w:t>
      </w:r>
      <w:r w:rsidR="00B109FF">
        <w:t>imposes a sparsity constraint</w:t>
      </w:r>
      <w:r w:rsidR="00C51A09" w:rsidRPr="00C51A09">
        <w:rPr>
          <w:vertAlign w:val="superscript"/>
        </w:rPr>
        <w:fldChar w:fldCharType="begin"/>
      </w:r>
      <w:r w:rsidR="00C51A09" w:rsidRPr="00C51A09">
        <w:rPr>
          <w:vertAlign w:val="superscript"/>
        </w:rPr>
        <w:instrText xml:space="preserve"> NOTEREF _Ref124265232 \h </w:instrText>
      </w:r>
      <w:r w:rsidR="00C51A09">
        <w:rPr>
          <w:vertAlign w:val="superscript"/>
        </w:rPr>
        <w:instrText xml:space="preserve"> \* MERGEFORMAT </w:instrText>
      </w:r>
      <w:r w:rsidR="00C51A09" w:rsidRPr="00C51A09">
        <w:rPr>
          <w:vertAlign w:val="superscript"/>
        </w:rPr>
      </w:r>
      <w:r w:rsidR="00C51A09" w:rsidRPr="00C51A09">
        <w:rPr>
          <w:vertAlign w:val="superscript"/>
        </w:rPr>
        <w:fldChar w:fldCharType="separate"/>
      </w:r>
      <w:r w:rsidR="003C30FC">
        <w:rPr>
          <w:vertAlign w:val="superscript"/>
        </w:rPr>
        <w:t>47</w:t>
      </w:r>
      <w:r w:rsidR="00C51A09" w:rsidRPr="00C51A09">
        <w:rPr>
          <w:vertAlign w:val="superscript"/>
        </w:rPr>
        <w:fldChar w:fldCharType="end"/>
      </w:r>
      <w:r w:rsidR="00611B37">
        <w:t>.</w:t>
      </w:r>
      <w:r w:rsidR="002B7E2D">
        <w:t xml:space="preserve"> </w:t>
      </w:r>
      <w:r w:rsidR="00611B37">
        <w:t>Since</w:t>
      </w:r>
      <w:r w:rsidR="003E7866">
        <w:t xml:space="preserve"> this image is formed</w:t>
      </w:r>
      <w:r w:rsidR="001B4BF2">
        <w:t xml:space="preserve"> from fewer</w:t>
      </w:r>
      <w:r w:rsidR="00855EB4">
        <w:t xml:space="preserve"> but carefully</w:t>
      </w:r>
      <w:commentRangeStart w:id="34"/>
      <w:r w:rsidR="00611B37">
        <w:t xml:space="preserve"> </w:t>
      </w:r>
      <w:r w:rsidR="00DD1711">
        <w:t xml:space="preserve">chosen </w:t>
      </w:r>
      <w:r w:rsidR="00611B37">
        <w:t>measurements</w:t>
      </w:r>
      <w:commentRangeEnd w:id="34"/>
      <w:r w:rsidR="00C02B68">
        <w:t xml:space="preserve"> </w:t>
      </w:r>
      <w:r w:rsidR="003E7866">
        <w:rPr>
          <w:rStyle w:val="CommentReference"/>
        </w:rPr>
        <w:commentReference w:id="34"/>
      </w:r>
      <w:r w:rsidR="00C02B68">
        <w:t>(</w:t>
      </w:r>
      <w:r w:rsidR="00611B37">
        <w:t>s</w:t>
      </w:r>
      <w:r w:rsidR="003E7866">
        <w:t>o as to</w:t>
      </w:r>
      <w:r w:rsidR="00873CBF">
        <w:t xml:space="preserve"> maximise </w:t>
      </w:r>
      <w:r w:rsidR="00611B37">
        <w:t xml:space="preserve">their </w:t>
      </w:r>
      <w:r w:rsidR="00873CBF">
        <w:t>information content</w:t>
      </w:r>
      <w:r w:rsidR="004905FE">
        <w:t>)</w:t>
      </w:r>
      <w:r w:rsidR="003E7866">
        <w:t xml:space="preserve">, the </w:t>
      </w:r>
      <w:r w:rsidR="001B4BF2">
        <w:t>scan-time</w:t>
      </w:r>
      <w:r w:rsidR="00611B37">
        <w:t xml:space="preserve"> T</w:t>
      </w:r>
      <w:r w:rsidR="001B4BF2">
        <w:t xml:space="preserve"> </w:t>
      </w:r>
      <w:r w:rsidR="003E7866">
        <w:t>is reduced</w:t>
      </w:r>
      <w:r w:rsidR="00B109FF">
        <w:t xml:space="preserve"> accordingly</w:t>
      </w:r>
      <w:r w:rsidR="003C4C09">
        <w:t>. Th</w:t>
      </w:r>
      <w:r w:rsidR="00A04C9F">
        <w:t>e</w:t>
      </w:r>
      <w:r w:rsidR="003D001F">
        <w:t xml:space="preserve"> results of</w:t>
      </w:r>
      <w:r w:rsidR="00611B37">
        <w:t xml:space="preserve"> </w:t>
      </w:r>
      <w:r w:rsidR="00855EB4">
        <w:t xml:space="preserve">using </w:t>
      </w:r>
      <w:r w:rsidR="003D001F">
        <w:t xml:space="preserve">this </w:t>
      </w:r>
      <w:r w:rsidR="003C4C09">
        <w:t xml:space="preserve">approach </w:t>
      </w:r>
      <w:r w:rsidR="00DD1711">
        <w:t xml:space="preserve">(see Methods) </w:t>
      </w:r>
      <w:r w:rsidR="003D001F">
        <w:t>are</w:t>
      </w:r>
      <w:r w:rsidR="003C4C09">
        <w:t xml:space="preserve"> illustrated in </w:t>
      </w:r>
      <w:r w:rsidR="00037CFF">
        <w:t xml:space="preserve">Figure </w:t>
      </w:r>
      <w:r w:rsidR="00533F68">
        <w:t>5(b)</w:t>
      </w:r>
      <w:r w:rsidR="00B109FF">
        <w:t xml:space="preserve"> which shows images reconstructed using different sub-sampling factors</w:t>
      </w:r>
      <w:r w:rsidR="003C4C09">
        <w:t>.</w:t>
      </w:r>
      <w:r w:rsidR="00B109FF">
        <w:t xml:space="preserve"> These images were obtained by </w:t>
      </w:r>
      <w:r w:rsidR="003C4C09">
        <w:t xml:space="preserve">randomly scanning the interrogation beam </w:t>
      </w:r>
      <w:commentRangeStart w:id="35"/>
      <w:r w:rsidR="003C4C09">
        <w:t>array</w:t>
      </w:r>
      <w:commentRangeEnd w:id="35"/>
      <w:r w:rsidR="00873CBF">
        <w:rPr>
          <w:rStyle w:val="CommentReference"/>
        </w:rPr>
        <w:commentReference w:id="35"/>
      </w:r>
      <w:r w:rsidR="003C4C09">
        <w:t xml:space="preserve"> </w:t>
      </w:r>
      <w:r w:rsidR="005D5072">
        <w:t xml:space="preserve">in a non-overlapping fashion </w:t>
      </w:r>
      <w:r w:rsidR="00B109FF">
        <w:t>to acquire a fully sampled (100%) photoacoustic time-series data set</w:t>
      </w:r>
      <w:r w:rsidR="001B17E1">
        <w:t xml:space="preserve"> with a scan time T=</w:t>
      </w:r>
      <w:r w:rsidR="00533F68">
        <w:t>5.4</w:t>
      </w:r>
      <w:r w:rsidR="001B17E1">
        <w:t xml:space="preserve">s </w:t>
      </w:r>
      <w:proofErr w:type="spellStart"/>
      <w:r w:rsidR="001B17E1">
        <w:t>nd</w:t>
      </w:r>
      <w:proofErr w:type="spellEnd"/>
      <w:r w:rsidR="001B17E1">
        <w:t xml:space="preserve"> image SNR=</w:t>
      </w:r>
      <w:r w:rsidR="00C35CDF">
        <w:t>33dB</w:t>
      </w:r>
      <w:r w:rsidR="00533F68">
        <w:t xml:space="preserve">. </w:t>
      </w:r>
      <w:r w:rsidR="00873CBF">
        <w:t>The</w:t>
      </w:r>
      <w:r w:rsidR="005D5072">
        <w:t xml:space="preserve">reafter, </w:t>
      </w:r>
      <w:r w:rsidR="00EF7834">
        <w:t xml:space="preserve">the sub-sampled data was obtained by extracting </w:t>
      </w:r>
      <w:r w:rsidR="005D5072">
        <w:t>the</w:t>
      </w:r>
      <w:r w:rsidR="00873CBF">
        <w:t xml:space="preserve"> first 12.5%, </w:t>
      </w:r>
      <w:bookmarkEnd w:id="33"/>
    </w:p>
    <w:p w14:paraId="66AF2831" w14:textId="700821CF" w:rsidR="00EC781B" w:rsidRDefault="00EC781B" w:rsidP="00F5763A">
      <w:pPr>
        <w:spacing w:after="0" w:line="240" w:lineRule="auto"/>
        <w:jc w:val="both"/>
      </w:pPr>
      <w:r>
        <w:rPr>
          <w:noProof/>
        </w:rPr>
        <w:lastRenderedPageBreak/>
        <mc:AlternateContent>
          <mc:Choice Requires="wps">
            <w:drawing>
              <wp:anchor distT="0" distB="0" distL="114300" distR="114300" simplePos="0" relativeHeight="251669504" behindDoc="0" locked="0" layoutInCell="1" allowOverlap="1" wp14:anchorId="3544670B" wp14:editId="4646DEEC">
                <wp:simplePos x="0" y="0"/>
                <wp:positionH relativeFrom="column">
                  <wp:posOffset>0</wp:posOffset>
                </wp:positionH>
                <wp:positionV relativeFrom="paragraph">
                  <wp:posOffset>4271645</wp:posOffset>
                </wp:positionV>
                <wp:extent cx="573087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11186695" w14:textId="2CF37C85" w:rsidR="00EC781B" w:rsidRPr="00EC781B" w:rsidRDefault="00EC781B" w:rsidP="00EC781B">
                            <w:pPr>
                              <w:pStyle w:val="NormalWeb"/>
                              <w:spacing w:before="0" w:beforeAutospacing="0" w:after="0" w:afterAutospacing="0"/>
                              <w:jc w:val="both"/>
                              <w:rPr>
                                <w:rFonts w:asciiTheme="minorHAnsi" w:hAnsi="Calibri" w:cstheme="minorBidi"/>
                                <w:color w:val="000000" w:themeColor="text1"/>
                                <w:kern w:val="24"/>
                                <w:sz w:val="18"/>
                                <w:szCs w:val="18"/>
                              </w:rPr>
                            </w:pPr>
                            <w:r w:rsidRPr="00EC781B">
                              <w:rPr>
                                <w:rFonts w:asciiTheme="minorHAnsi" w:hAnsi="Calibri" w:cstheme="minorBidi"/>
                                <w:b/>
                                <w:bCs/>
                                <w:color w:val="000000" w:themeColor="text1"/>
                                <w:kern w:val="24"/>
                                <w:sz w:val="18"/>
                                <w:szCs w:val="18"/>
                              </w:rPr>
                              <w:t xml:space="preserve">Figure </w:t>
                            </w:r>
                            <w:r w:rsidRPr="00EC781B">
                              <w:rPr>
                                <w:rFonts w:asciiTheme="minorHAnsi" w:hAnsi="Calibri" w:cstheme="minorBidi"/>
                                <w:b/>
                                <w:bCs/>
                                <w:color w:val="000000" w:themeColor="text1"/>
                                <w:kern w:val="24"/>
                                <w:sz w:val="18"/>
                                <w:szCs w:val="18"/>
                              </w:rPr>
                              <w:fldChar w:fldCharType="begin"/>
                            </w:r>
                            <w:r w:rsidRPr="00EC781B">
                              <w:rPr>
                                <w:rFonts w:asciiTheme="minorHAnsi" w:hAnsi="Calibri" w:cstheme="minorBidi"/>
                                <w:b/>
                                <w:bCs/>
                                <w:color w:val="000000" w:themeColor="text1"/>
                                <w:kern w:val="24"/>
                                <w:sz w:val="18"/>
                                <w:szCs w:val="18"/>
                              </w:rPr>
                              <w:instrText xml:space="preserve"> SEQ Figure \* ARABIC </w:instrText>
                            </w:r>
                            <w:r w:rsidRPr="00EC781B">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5</w:t>
                            </w:r>
                            <w:r w:rsidRPr="00EC781B">
                              <w:rPr>
                                <w:rFonts w:asciiTheme="minorHAnsi" w:hAnsi="Calibri" w:cstheme="minorBidi"/>
                                <w:b/>
                                <w:bCs/>
                                <w:color w:val="000000" w:themeColor="text1"/>
                                <w:kern w:val="24"/>
                                <w:sz w:val="18"/>
                                <w:szCs w:val="18"/>
                              </w:rPr>
                              <w:fldChar w:fldCharType="end"/>
                            </w:r>
                            <w:r w:rsidRPr="00EC781B">
                              <w:rPr>
                                <w:rFonts w:asciiTheme="minorHAnsi" w:hAnsi="Calibri" w:cstheme="minorBidi"/>
                                <w:color w:val="000000" w:themeColor="text1"/>
                                <w:kern w:val="24"/>
                                <w:sz w:val="18"/>
                                <w:szCs w:val="18"/>
                              </w:rPr>
                              <w:t xml:space="preserve">: Accelerated PAT acquisition modes: (a) Images of the vasculature acquired at PRFs of 100 Hz, 200 Hz and 1000 Hz. The corresponding A-line rates were 6400, 12,800 and 64,000 A-lines/s resulting in scan-times of T=3.2s, T=1.6s and T=0.3s respectively. The white dotted rectangle represents the region of the vasculature common to all three images; it is within this region that the SNR is estimated. The greyscale x-y MIPs show expanded views of this region with the red and blue arrows depicting common blood vessels. (b) Images acquired at </w:t>
                            </w:r>
                            <w:r w:rsidRPr="00EC781B">
                              <w:rPr>
                                <w:rFonts w:asciiTheme="minorHAnsi" w:hAnsi="Calibri" w:cstheme="minorBidi"/>
                                <w:color w:val="000000" w:themeColor="text1"/>
                                <w:kern w:val="24"/>
                                <w:sz w:val="18"/>
                                <w:szCs w:val="18"/>
                                <w:lang w:val="el-GR"/>
                              </w:rPr>
                              <w:t>λ</w:t>
                            </w:r>
                            <w:r w:rsidRPr="00EC781B">
                              <w:rPr>
                                <w:rFonts w:asciiTheme="minorHAnsi" w:hAnsi="Calibri" w:cstheme="minorBidi"/>
                                <w:color w:val="000000" w:themeColor="text1"/>
                                <w:kern w:val="24"/>
                                <w:sz w:val="18"/>
                                <w:szCs w:val="18"/>
                              </w:rPr>
                              <w:t>=850nm using fully sampled data (100%) and spatially sub-sampled data with sub-sampling factors of 50%, 25% and 12.5% and corresponding scan times of T=5.4s, T=2.7s, T=1.35s and T=0.</w:t>
                            </w:r>
                            <w:r w:rsidR="00266DAA">
                              <w:rPr>
                                <w:rFonts w:asciiTheme="minorHAnsi" w:hAnsi="Calibri" w:cstheme="minorBidi"/>
                                <w:color w:val="000000" w:themeColor="text1"/>
                                <w:kern w:val="24"/>
                                <w:sz w:val="18"/>
                                <w:szCs w:val="18"/>
                              </w:rPr>
                              <w:t>7</w:t>
                            </w:r>
                            <w:r w:rsidR="00266DAA" w:rsidRPr="00EC781B">
                              <w:rPr>
                                <w:rFonts w:asciiTheme="minorHAnsi" w:hAnsi="Calibri" w:cstheme="minorBidi"/>
                                <w:color w:val="000000" w:themeColor="text1"/>
                                <w:kern w:val="24"/>
                                <w:sz w:val="18"/>
                                <w:szCs w:val="18"/>
                              </w:rPr>
                              <w:t xml:space="preserve">s </w:t>
                            </w:r>
                            <w:r w:rsidRPr="00EC781B">
                              <w:rPr>
                                <w:rFonts w:asciiTheme="minorHAnsi" w:hAnsi="Calibri" w:cstheme="minorBidi"/>
                                <w:color w:val="000000" w:themeColor="text1"/>
                                <w:kern w:val="24"/>
                                <w:sz w:val="18"/>
                                <w:szCs w:val="18"/>
                              </w:rPr>
                              <w:t>respectively. A-line rate=6400 A-lines/s.</w:t>
                            </w:r>
                            <w:r w:rsidRPr="00EC781B">
                              <w:rPr>
                                <w:rFonts w:asciiTheme="minorHAnsi" w:hAnsiTheme="minorHAnsi" w:cstheme="minorHAnsi"/>
                                <w:iCs/>
                                <w:color w:val="000000" w:themeColor="text1"/>
                                <w:kern w:val="24"/>
                                <w:sz w:val="18"/>
                                <w:szCs w:val="18"/>
                              </w:rPr>
                              <w:t xml:space="preserve"> Scale bars: 1mm.</w:t>
                            </w:r>
                            <w:r w:rsidRPr="00EC781B">
                              <w:rPr>
                                <w:rFonts w:asciiTheme="minorHAnsi" w:hAnsi="Calibri" w:cstheme="minorBidi"/>
                                <w:iCs/>
                                <w:color w:val="000000" w:themeColor="text1"/>
                                <w:kern w:val="24"/>
                                <w:sz w:val="18"/>
                                <w:szCs w:val="18"/>
                              </w:rPr>
                              <w:t xml:space="preserve"> </w:t>
                            </w:r>
                            <w:r w:rsidRPr="00EC781B">
                              <w:rPr>
                                <w:rFonts w:asciiTheme="minorHAnsi" w:hAnsi="Calibri" w:cstheme="minorBidi"/>
                                <w:color w:val="000000" w:themeColor="text1"/>
                                <w:kern w:val="24"/>
                                <w:sz w:val="18"/>
                                <w:szCs w:val="18"/>
                              </w:rPr>
                              <w:t>Imaging parameters: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=108µm, dt=16.67ns, N=64.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4670B" id="Text Box 17" o:spid="_x0000_s1028" type="#_x0000_t202" style="position:absolute;left:0;text-align:left;margin-left:0;margin-top:336.35pt;width:451.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IGwIAAD8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3c34/m7GmaTY7c0s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" stroked="f">
                <v:textbox style="mso-fit-shape-to-text:t" inset="0,0,0,0">
                  <w:txbxContent>
                    <w:p w14:paraId="11186695" w14:textId="2CF37C85" w:rsidR="00EC781B" w:rsidRPr="00EC781B" w:rsidRDefault="00EC781B" w:rsidP="00EC781B">
                      <w:pPr>
                        <w:pStyle w:val="NormalWeb"/>
                        <w:spacing w:before="0" w:beforeAutospacing="0" w:after="0" w:afterAutospacing="0"/>
                        <w:jc w:val="both"/>
                        <w:rPr>
                          <w:rFonts w:asciiTheme="minorHAnsi" w:hAnsi="Calibri" w:cstheme="minorBidi"/>
                          <w:color w:val="000000" w:themeColor="text1"/>
                          <w:kern w:val="24"/>
                          <w:sz w:val="18"/>
                          <w:szCs w:val="18"/>
                        </w:rPr>
                      </w:pPr>
                      <w:r w:rsidRPr="00EC781B">
                        <w:rPr>
                          <w:rFonts w:asciiTheme="minorHAnsi" w:hAnsi="Calibri" w:cstheme="minorBidi"/>
                          <w:b/>
                          <w:bCs/>
                          <w:color w:val="000000" w:themeColor="text1"/>
                          <w:kern w:val="24"/>
                          <w:sz w:val="18"/>
                          <w:szCs w:val="18"/>
                        </w:rPr>
                        <w:t xml:space="preserve">Figure </w:t>
                      </w:r>
                      <w:r w:rsidRPr="00EC781B">
                        <w:rPr>
                          <w:rFonts w:asciiTheme="minorHAnsi" w:hAnsi="Calibri" w:cstheme="minorBidi"/>
                          <w:b/>
                          <w:bCs/>
                          <w:color w:val="000000" w:themeColor="text1"/>
                          <w:kern w:val="24"/>
                          <w:sz w:val="18"/>
                          <w:szCs w:val="18"/>
                        </w:rPr>
                        <w:fldChar w:fldCharType="begin"/>
                      </w:r>
                      <w:r w:rsidRPr="00EC781B">
                        <w:rPr>
                          <w:rFonts w:asciiTheme="minorHAnsi" w:hAnsi="Calibri" w:cstheme="minorBidi"/>
                          <w:b/>
                          <w:bCs/>
                          <w:color w:val="000000" w:themeColor="text1"/>
                          <w:kern w:val="24"/>
                          <w:sz w:val="18"/>
                          <w:szCs w:val="18"/>
                        </w:rPr>
                        <w:instrText xml:space="preserve"> SEQ Figure \* ARABIC </w:instrText>
                      </w:r>
                      <w:r w:rsidRPr="00EC781B">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5</w:t>
                      </w:r>
                      <w:r w:rsidRPr="00EC781B">
                        <w:rPr>
                          <w:rFonts w:asciiTheme="minorHAnsi" w:hAnsi="Calibri" w:cstheme="minorBidi"/>
                          <w:b/>
                          <w:bCs/>
                          <w:color w:val="000000" w:themeColor="text1"/>
                          <w:kern w:val="24"/>
                          <w:sz w:val="18"/>
                          <w:szCs w:val="18"/>
                        </w:rPr>
                        <w:fldChar w:fldCharType="end"/>
                      </w:r>
                      <w:r w:rsidRPr="00EC781B">
                        <w:rPr>
                          <w:rFonts w:asciiTheme="minorHAnsi" w:hAnsi="Calibri" w:cstheme="minorBidi"/>
                          <w:color w:val="000000" w:themeColor="text1"/>
                          <w:kern w:val="24"/>
                          <w:sz w:val="18"/>
                          <w:szCs w:val="18"/>
                        </w:rPr>
                        <w:t xml:space="preserve">: Accelerated PAT acquisition modes: (a) Images of the vasculature acquired at PRFs of 100 Hz, 200 Hz and 1000 Hz. The corresponding A-line rates were 6400, 12,800 and 64,000 A-lines/s resulting in scan-times of T=3.2s, T=1.6s and T=0.3s respectively. The white dotted rectangle represents the region of the vasculature common to all three images; it is within this region that the SNR is estimated. The greyscale x-y MIPs show expanded views of this region with the red and blue arrows depicting common blood vessels. (b) Images acquired at </w:t>
                      </w:r>
                      <w:r w:rsidRPr="00EC781B">
                        <w:rPr>
                          <w:rFonts w:asciiTheme="minorHAnsi" w:hAnsi="Calibri" w:cstheme="minorBidi"/>
                          <w:color w:val="000000" w:themeColor="text1"/>
                          <w:kern w:val="24"/>
                          <w:sz w:val="18"/>
                          <w:szCs w:val="18"/>
                          <w:lang w:val="el-GR"/>
                        </w:rPr>
                        <w:t>λ</w:t>
                      </w:r>
                      <w:r w:rsidRPr="00EC781B">
                        <w:rPr>
                          <w:rFonts w:asciiTheme="minorHAnsi" w:hAnsi="Calibri" w:cstheme="minorBidi"/>
                          <w:color w:val="000000" w:themeColor="text1"/>
                          <w:kern w:val="24"/>
                          <w:sz w:val="18"/>
                          <w:szCs w:val="18"/>
                        </w:rPr>
                        <w:t>=850nm using fully sampled data (100%) and spatially sub-sampled data with sub-sampling factors of 50%, 25% and 12.5% and corresponding scan times of T=5.4s, T=2.7s, T=1.35s and T=0.</w:t>
                      </w:r>
                      <w:r w:rsidR="00266DAA">
                        <w:rPr>
                          <w:rFonts w:asciiTheme="minorHAnsi" w:hAnsi="Calibri" w:cstheme="minorBidi"/>
                          <w:color w:val="000000" w:themeColor="text1"/>
                          <w:kern w:val="24"/>
                          <w:sz w:val="18"/>
                          <w:szCs w:val="18"/>
                        </w:rPr>
                        <w:t>7</w:t>
                      </w:r>
                      <w:r w:rsidR="00266DAA" w:rsidRPr="00EC781B">
                        <w:rPr>
                          <w:rFonts w:asciiTheme="minorHAnsi" w:hAnsi="Calibri" w:cstheme="minorBidi"/>
                          <w:color w:val="000000" w:themeColor="text1"/>
                          <w:kern w:val="24"/>
                          <w:sz w:val="18"/>
                          <w:szCs w:val="18"/>
                        </w:rPr>
                        <w:t xml:space="preserve">s </w:t>
                      </w:r>
                      <w:r w:rsidRPr="00EC781B">
                        <w:rPr>
                          <w:rFonts w:asciiTheme="minorHAnsi" w:hAnsi="Calibri" w:cstheme="minorBidi"/>
                          <w:color w:val="000000" w:themeColor="text1"/>
                          <w:kern w:val="24"/>
                          <w:sz w:val="18"/>
                          <w:szCs w:val="18"/>
                        </w:rPr>
                        <w:t>respectively. A-line rate=6400 A-lines/s.</w:t>
                      </w:r>
                      <w:r w:rsidRPr="00EC781B">
                        <w:rPr>
                          <w:rFonts w:asciiTheme="minorHAnsi" w:hAnsiTheme="minorHAnsi" w:cstheme="minorHAnsi"/>
                          <w:iCs/>
                          <w:color w:val="000000" w:themeColor="text1"/>
                          <w:kern w:val="24"/>
                          <w:sz w:val="18"/>
                          <w:szCs w:val="18"/>
                        </w:rPr>
                        <w:t xml:space="preserve"> Scale bars: 1mm.</w:t>
                      </w:r>
                      <w:r w:rsidRPr="00EC781B">
                        <w:rPr>
                          <w:rFonts w:asciiTheme="minorHAnsi" w:hAnsi="Calibri" w:cstheme="minorBidi"/>
                          <w:iCs/>
                          <w:color w:val="000000" w:themeColor="text1"/>
                          <w:kern w:val="24"/>
                          <w:sz w:val="18"/>
                          <w:szCs w:val="18"/>
                        </w:rPr>
                        <w:t xml:space="preserve"> </w:t>
                      </w:r>
                      <w:r w:rsidRPr="00EC781B">
                        <w:rPr>
                          <w:rFonts w:asciiTheme="minorHAnsi" w:hAnsi="Calibri" w:cstheme="minorBidi"/>
                          <w:color w:val="000000" w:themeColor="text1"/>
                          <w:kern w:val="24"/>
                          <w:sz w:val="18"/>
                          <w:szCs w:val="18"/>
                        </w:rPr>
                        <w:t>Imaging parameters: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 dx=</w:t>
                      </w:r>
                      <w:proofErr w:type="spellStart"/>
                      <w:r w:rsidRPr="00EC781B">
                        <w:rPr>
                          <w:rFonts w:asciiTheme="minorHAnsi" w:hAnsi="Calibri" w:cstheme="minorBidi"/>
                          <w:color w:val="000000" w:themeColor="text1"/>
                          <w:kern w:val="24"/>
                          <w:sz w:val="18"/>
                          <w:szCs w:val="18"/>
                        </w:rPr>
                        <w:t>dy</w:t>
                      </w:r>
                      <w:proofErr w:type="spellEnd"/>
                      <w:r w:rsidRPr="00EC781B">
                        <w:rPr>
                          <w:rFonts w:asciiTheme="minorHAnsi" w:hAnsi="Calibri" w:cstheme="minorBidi"/>
                          <w:color w:val="000000" w:themeColor="text1"/>
                          <w:kern w:val="24"/>
                          <w:sz w:val="18"/>
                          <w:szCs w:val="18"/>
                        </w:rPr>
                        <w:t>=108µm, dt=16.67ns, N=64.</w:t>
                      </w:r>
                    </w:p>
                  </w:txbxContent>
                </v:textbox>
                <w10:wrap type="topAndBottom"/>
              </v:shape>
            </w:pict>
          </mc:Fallback>
        </mc:AlternateContent>
      </w:r>
      <w:r>
        <w:rPr>
          <w:noProof/>
        </w:rPr>
        <w:drawing>
          <wp:anchor distT="0" distB="0" distL="114300" distR="114300" simplePos="0" relativeHeight="251667456" behindDoc="0" locked="0" layoutInCell="1" allowOverlap="1" wp14:anchorId="7DA203B6" wp14:editId="5BBECE70">
            <wp:simplePos x="0" y="0"/>
            <wp:positionH relativeFrom="column">
              <wp:posOffset>0</wp:posOffset>
            </wp:positionH>
            <wp:positionV relativeFrom="paragraph">
              <wp:posOffset>2540</wp:posOffset>
            </wp:positionV>
            <wp:extent cx="5731200" cy="4212000"/>
            <wp:effectExtent l="0" t="0" r="3175" b="0"/>
            <wp:wrapTopAndBottom/>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200" cy="4212000"/>
                    </a:xfrm>
                    <a:prstGeom prst="rect">
                      <a:avLst/>
                    </a:prstGeom>
                  </pic:spPr>
                </pic:pic>
              </a:graphicData>
            </a:graphic>
            <wp14:sizeRelH relativeFrom="margin">
              <wp14:pctWidth>0</wp14:pctWidth>
            </wp14:sizeRelH>
            <wp14:sizeRelV relativeFrom="margin">
              <wp14:pctHeight>0</wp14:pctHeight>
            </wp14:sizeRelV>
          </wp:anchor>
        </w:drawing>
      </w:r>
    </w:p>
    <w:p w14:paraId="376FFFC9" w14:textId="4C79592A" w:rsidR="0030015B" w:rsidRDefault="00873CBF" w:rsidP="00F5763A">
      <w:pPr>
        <w:spacing w:after="0" w:line="240" w:lineRule="auto"/>
        <w:jc w:val="both"/>
      </w:pPr>
      <w:r>
        <w:t>25% and 50% of the</w:t>
      </w:r>
      <w:r w:rsidR="00EF7834">
        <w:t xml:space="preserve"> recorded</w:t>
      </w:r>
      <w:r>
        <w:t xml:space="preserve"> data </w:t>
      </w:r>
      <w:r w:rsidR="003E7866">
        <w:t xml:space="preserve">from the </w:t>
      </w:r>
      <w:r w:rsidR="00EF7834">
        <w:t>100%</w:t>
      </w:r>
      <w:r w:rsidR="003E7866">
        <w:t xml:space="preserve"> data set</w:t>
      </w:r>
      <w:r w:rsidR="002B7E2D">
        <w:t xml:space="preserve"> with </w:t>
      </w:r>
      <w:r>
        <w:t xml:space="preserve">corresponding </w:t>
      </w:r>
      <w:r w:rsidR="00A228B6">
        <w:t>s</w:t>
      </w:r>
      <w:r>
        <w:t xml:space="preserve">can times </w:t>
      </w:r>
      <w:r w:rsidR="002B7E2D">
        <w:t xml:space="preserve">of </w:t>
      </w:r>
      <w:r w:rsidR="005D5072">
        <w:t>T=</w:t>
      </w:r>
      <w:r>
        <w:t>0.</w:t>
      </w:r>
      <w:r w:rsidR="00C35CDF">
        <w:t>7</w:t>
      </w:r>
      <w:r>
        <w:t>s,</w:t>
      </w:r>
      <w:r w:rsidR="005D5072">
        <w:t xml:space="preserve"> T=</w:t>
      </w:r>
      <w:r w:rsidR="00C35CDF">
        <w:t>1.35</w:t>
      </w:r>
      <w:r>
        <w:t xml:space="preserve">s and </w:t>
      </w:r>
      <w:r w:rsidR="005D5072">
        <w:t>T=</w:t>
      </w:r>
      <w:r w:rsidR="00C35CDF">
        <w:t>2.7</w:t>
      </w:r>
      <w:r>
        <w:t>s</w:t>
      </w:r>
      <w:r w:rsidR="001B17E1">
        <w:t xml:space="preserve"> and </w:t>
      </w:r>
      <w:r w:rsidR="00A65FF0">
        <w:t xml:space="preserve">image </w:t>
      </w:r>
      <w:r w:rsidR="00A228B6">
        <w:t>SNR</w:t>
      </w:r>
      <w:r w:rsidR="001B17E1">
        <w:t>s</w:t>
      </w:r>
      <w:r w:rsidR="005D5072">
        <w:t xml:space="preserve"> </w:t>
      </w:r>
      <w:r w:rsidR="002B7E2D">
        <w:t xml:space="preserve">of </w:t>
      </w:r>
      <w:r w:rsidR="00C35CDF" w:rsidRPr="001B17E1">
        <w:t>25 dB</w:t>
      </w:r>
      <w:r w:rsidR="00C35CDF">
        <w:t xml:space="preserve">, 29 </w:t>
      </w:r>
      <w:r w:rsidR="001B17E1" w:rsidRPr="001B17E1">
        <w:t xml:space="preserve">dB </w:t>
      </w:r>
      <w:r w:rsidR="00C35CDF">
        <w:t xml:space="preserve">and 32 </w:t>
      </w:r>
      <w:proofErr w:type="spellStart"/>
      <w:r w:rsidR="00C35CDF" w:rsidRPr="001B17E1">
        <w:t>dB</w:t>
      </w:r>
      <w:r w:rsidR="001B17E1">
        <w:t>.</w:t>
      </w:r>
      <w:proofErr w:type="spellEnd"/>
      <w:r w:rsidR="001B17E1">
        <w:t xml:space="preserve"> </w:t>
      </w:r>
      <w:r w:rsidR="00124EF8">
        <w:t xml:space="preserve">As figure 5b shows, </w:t>
      </w:r>
      <w:r w:rsidR="00C276CE">
        <w:t>SNR and fidelity scale</w:t>
      </w:r>
      <w:r w:rsidR="0064555A">
        <w:t xml:space="preserve"> inversely</w:t>
      </w:r>
      <w:r w:rsidR="00C276CE">
        <w:t xml:space="preserve"> with sub-sampling factor</w:t>
      </w:r>
      <w:r w:rsidR="0064555A">
        <w:t xml:space="preserve">, although, </w:t>
      </w:r>
      <w:r w:rsidR="00C276CE">
        <w:t xml:space="preserve">even </w:t>
      </w:r>
      <w:r w:rsidR="005D5072">
        <w:t xml:space="preserve">when </w:t>
      </w:r>
      <w:r w:rsidR="00A228B6">
        <w:t xml:space="preserve">using just 12.5% of the fully sampled </w:t>
      </w:r>
      <w:r w:rsidR="005D5072">
        <w:t>data</w:t>
      </w:r>
      <w:r w:rsidR="006B3181">
        <w:t>, the</w:t>
      </w:r>
      <w:r w:rsidR="0073228E">
        <w:t xml:space="preserve"> main features of the tissue vascula</w:t>
      </w:r>
      <w:r w:rsidR="00C35CDF">
        <w:t xml:space="preserve">ture </w:t>
      </w:r>
      <w:r w:rsidR="00FF73FE">
        <w:t>r</w:t>
      </w:r>
      <w:r w:rsidR="0073228E">
        <w:t>emain</w:t>
      </w:r>
      <w:r w:rsidR="00C35CDF">
        <w:t xml:space="preserve"> visible</w:t>
      </w:r>
      <w:r w:rsidR="001C352F">
        <w:t xml:space="preserve">. </w:t>
      </w:r>
      <w:r w:rsidR="0064555A">
        <w:t>However, t</w:t>
      </w:r>
      <w:r w:rsidR="003228BB">
        <w:t xml:space="preserve">he reductions in scan-time come at the cost of </w:t>
      </w:r>
      <w:r w:rsidR="00F56B7D">
        <w:t xml:space="preserve">increased </w:t>
      </w:r>
      <w:r w:rsidR="00DD1711">
        <w:t xml:space="preserve">reconstruction time due to the need to compute multiple iterations; for example the reconstruction time was </w:t>
      </w:r>
      <w:r w:rsidR="00183B11">
        <w:t>&gt;1 hour for the images in Figure 5</w:t>
      </w:r>
      <w:r w:rsidR="00DD1711">
        <w:t xml:space="preserve"> compared to &lt;1s for the images in Figure 2 which were reconstructed using the single-step k-space method</w:t>
      </w:r>
      <w:r w:rsidR="001C19E7" w:rsidRPr="001C19E7">
        <w:rPr>
          <w:vertAlign w:val="superscript"/>
        </w:rPr>
        <w:fldChar w:fldCharType="begin"/>
      </w:r>
      <w:r w:rsidR="001C19E7" w:rsidRPr="001C19E7">
        <w:rPr>
          <w:vertAlign w:val="superscript"/>
        </w:rPr>
        <w:instrText xml:space="preserve"> NOTEREF _Ref124601414 \h </w:instrText>
      </w:r>
      <w:r w:rsidR="001C19E7">
        <w:rPr>
          <w:vertAlign w:val="superscript"/>
        </w:rPr>
        <w:instrText xml:space="preserve"> \* MERGEFORMAT </w:instrText>
      </w:r>
      <w:r w:rsidR="001C19E7" w:rsidRPr="001C19E7">
        <w:rPr>
          <w:vertAlign w:val="superscript"/>
        </w:rPr>
      </w:r>
      <w:r w:rsidR="001C19E7" w:rsidRPr="001C19E7">
        <w:rPr>
          <w:vertAlign w:val="superscript"/>
        </w:rPr>
        <w:fldChar w:fldCharType="separate"/>
      </w:r>
      <w:r w:rsidR="003C30FC">
        <w:rPr>
          <w:vertAlign w:val="superscript"/>
        </w:rPr>
        <w:t>48</w:t>
      </w:r>
      <w:r w:rsidR="001C19E7" w:rsidRPr="001C19E7">
        <w:rPr>
          <w:vertAlign w:val="superscript"/>
        </w:rPr>
        <w:fldChar w:fldCharType="end"/>
      </w:r>
      <w:r w:rsidR="00DD1711">
        <w:t>.</w:t>
      </w:r>
      <w:r w:rsidR="00226DF9">
        <w:t xml:space="preserve"> The use of  learned iterative schemes</w:t>
      </w:r>
      <w:bookmarkStart w:id="36" w:name="_Ref124272052"/>
      <w:commentRangeStart w:id="37"/>
      <w:r w:rsidR="00226DF9">
        <w:rPr>
          <w:rStyle w:val="EndnoteReference"/>
        </w:rPr>
        <w:endnoteReference w:id="54"/>
      </w:r>
      <w:bookmarkEnd w:id="36"/>
      <w:commentRangeEnd w:id="37"/>
      <w:r w:rsidR="00226DF9">
        <w:rPr>
          <w:rStyle w:val="CommentReference"/>
        </w:rPr>
        <w:commentReference w:id="37"/>
      </w:r>
      <w:r w:rsidR="005C6D1C">
        <w:t xml:space="preserve"> may </w:t>
      </w:r>
      <w:r w:rsidR="00226DF9">
        <w:t xml:space="preserve">however provide a route to </w:t>
      </w:r>
      <w:r w:rsidR="00D91879">
        <w:t>accelerat</w:t>
      </w:r>
      <w:r w:rsidR="00226DF9">
        <w:t xml:space="preserve">ing </w:t>
      </w:r>
      <w:r w:rsidR="00D91879">
        <w:t>convergence</w:t>
      </w:r>
      <w:r w:rsidR="00226DF9">
        <w:t xml:space="preserve"> and reducing reconstruction time</w:t>
      </w:r>
    </w:p>
    <w:p w14:paraId="0AAFA9A5" w14:textId="77777777" w:rsidR="00F56B7D" w:rsidRDefault="00F56B7D" w:rsidP="00F5763A">
      <w:pPr>
        <w:spacing w:after="0" w:line="240" w:lineRule="auto"/>
        <w:ind w:firstLine="720"/>
        <w:jc w:val="both"/>
        <w:rPr>
          <w:b/>
        </w:rPr>
      </w:pPr>
    </w:p>
    <w:p w14:paraId="3C0DE59A" w14:textId="77777777" w:rsidR="00F5763A" w:rsidRDefault="00583178" w:rsidP="00F5763A">
      <w:pPr>
        <w:spacing w:after="0" w:line="240" w:lineRule="auto"/>
        <w:jc w:val="both"/>
        <w:rPr>
          <w:b/>
        </w:rPr>
      </w:pPr>
      <w:r>
        <w:rPr>
          <w:b/>
        </w:rPr>
        <w:t xml:space="preserve">2D dynamic </w:t>
      </w:r>
      <w:r w:rsidR="00A2523E">
        <w:rPr>
          <w:b/>
        </w:rPr>
        <w:t>imaging</w:t>
      </w:r>
      <w:r w:rsidR="006F30DD">
        <w:rPr>
          <w:b/>
        </w:rPr>
        <w:t xml:space="preserve"> (500)</w:t>
      </w:r>
    </w:p>
    <w:p w14:paraId="3C3C6079" w14:textId="359A4E84" w:rsidR="001D44B7" w:rsidRDefault="00A2523E" w:rsidP="00F5763A">
      <w:pPr>
        <w:spacing w:after="0" w:line="240" w:lineRule="auto"/>
        <w:jc w:val="both"/>
      </w:pPr>
      <w:r>
        <w:t>The</w:t>
      </w:r>
      <w:r w:rsidR="00D37E44">
        <w:t xml:space="preserve"> system can provide</w:t>
      </w:r>
      <w:r w:rsidR="00364CB9">
        <w:t xml:space="preserve"> a</w:t>
      </w:r>
      <w:r w:rsidR="00D37E44">
        <w:t xml:space="preserve"> </w:t>
      </w:r>
      <w:r w:rsidR="00364CB9">
        <w:t>2D</w:t>
      </w:r>
      <w:r w:rsidR="004D57FE">
        <w:t xml:space="preserve"> video-rate</w:t>
      </w:r>
      <w:r w:rsidR="00364CB9">
        <w:t xml:space="preserve"> imaging mode</w:t>
      </w:r>
      <w:r w:rsidR="001D44B7">
        <w:t xml:space="preserve"> for </w:t>
      </w:r>
      <w:r w:rsidR="00225171">
        <w:t xml:space="preserve">visualising </w:t>
      </w:r>
      <w:r>
        <w:t xml:space="preserve">dynamic physiological events </w:t>
      </w:r>
      <w:r w:rsidR="004F502F">
        <w:t xml:space="preserve">or </w:t>
      </w:r>
      <w:r w:rsidR="00140024">
        <w:t>to</w:t>
      </w:r>
      <w:r w:rsidR="00D467B4">
        <w:t xml:space="preserve"> rapidly</w:t>
      </w:r>
      <w:r w:rsidR="0089378D">
        <w:t xml:space="preserve"> search for </w:t>
      </w:r>
      <w:r>
        <w:t>a regi</w:t>
      </w:r>
      <w:r w:rsidR="00D37E44">
        <w:t>on of</w:t>
      </w:r>
      <w:r w:rsidR="00EC5422">
        <w:t xml:space="preserve"> anatomical </w:t>
      </w:r>
      <w:r>
        <w:t>in</w:t>
      </w:r>
      <w:r w:rsidR="00D37E44">
        <w:t xml:space="preserve">terest </w:t>
      </w:r>
      <w:r w:rsidR="00694272">
        <w:t xml:space="preserve">in real-time </w:t>
      </w:r>
      <w:r>
        <w:t xml:space="preserve">prior to switching to </w:t>
      </w:r>
      <w:r w:rsidR="00C615D5">
        <w:t xml:space="preserve">the </w:t>
      </w:r>
      <w:r>
        <w:t>3D imag</w:t>
      </w:r>
      <w:r w:rsidR="00C615D5">
        <w:t xml:space="preserve">ing </w:t>
      </w:r>
      <w:r>
        <w:t>mode.</w:t>
      </w:r>
      <w:r w:rsidR="0016162C">
        <w:t xml:space="preserve"> To acquire a 2D image, the 4 x 16 </w:t>
      </w:r>
      <w:r w:rsidR="00EA16A3">
        <w:t xml:space="preserve">interrogation beam </w:t>
      </w:r>
      <w:r w:rsidR="0016162C">
        <w:t>array is scanned along a line</w:t>
      </w:r>
      <w:r w:rsidR="00EC5422">
        <w:t xml:space="preserve"> on the FP sensor</w:t>
      </w:r>
      <w:r w:rsidR="00452DCC">
        <w:t>,</w:t>
      </w:r>
      <w:r w:rsidR="0016162C">
        <w:t xml:space="preserve"> with the long axis of the array a</w:t>
      </w:r>
      <w:r w:rsidR="00DF0EA6">
        <w:t xml:space="preserve">ligned </w:t>
      </w:r>
      <w:r w:rsidR="005C6D1C">
        <w:t xml:space="preserve">along </w:t>
      </w:r>
      <w:r w:rsidR="00DF0EA6">
        <w:t>the scan line. The photoacoustic signals acquired can</w:t>
      </w:r>
      <w:r w:rsidR="0064555A">
        <w:t xml:space="preserve"> thus</w:t>
      </w:r>
      <w:r w:rsidR="00DF0EA6">
        <w:t xml:space="preserve"> </w:t>
      </w:r>
      <w:r w:rsidR="00D706C4">
        <w:t>be regarded</w:t>
      </w:r>
      <w:r w:rsidR="00DF0EA6">
        <w:t xml:space="preserve"> </w:t>
      </w:r>
      <w:r w:rsidR="004F7380">
        <w:t xml:space="preserve">as </w:t>
      </w:r>
      <w:r w:rsidR="00DF0EA6">
        <w:t xml:space="preserve">equivalent to those acquired from a </w:t>
      </w:r>
      <w:r w:rsidR="004F7380">
        <w:t>1.5D ultrasound  array</w:t>
      </w:r>
      <w:r w:rsidR="00DF0EA6">
        <w:t xml:space="preserve"> composed of 4 x 16</w:t>
      </w:r>
      <w:r w:rsidR="00624989">
        <w:t xml:space="preserve"> x </w:t>
      </w:r>
      <w:r w:rsidR="00DF0EA6">
        <w:t>m elements, where m is the number of</w:t>
      </w:r>
      <w:r w:rsidR="00201E3B">
        <w:t xml:space="preserve"> scan steps</w:t>
      </w:r>
      <w:r w:rsidR="00901C8A">
        <w:t xml:space="preserve"> along the line scan. </w:t>
      </w:r>
      <w:r w:rsidR="00DF0EA6">
        <w:t xml:space="preserve">By </w:t>
      </w:r>
      <w:r w:rsidR="004F7380">
        <w:t xml:space="preserve">performing </w:t>
      </w:r>
      <w:r w:rsidR="00D706C4">
        <w:t xml:space="preserve">depth-dependent </w:t>
      </w:r>
      <w:r w:rsidR="004F7380">
        <w:t>synthetic receive focussing in the elevation plane</w:t>
      </w:r>
      <w:r w:rsidR="00DF0EA6">
        <w:t xml:space="preserve"> of this notional</w:t>
      </w:r>
      <w:r w:rsidR="00201E3B">
        <w:t xml:space="preserve"> 1.5D</w:t>
      </w:r>
      <w:r w:rsidR="00DF0EA6">
        <w:t xml:space="preserve"> array</w:t>
      </w:r>
      <w:r w:rsidR="004F7380">
        <w:t>, out-of-plane photoacoustic signals</w:t>
      </w:r>
      <w:r w:rsidR="00A06970">
        <w:t xml:space="preserve"> are rejected</w:t>
      </w:r>
      <w:r w:rsidR="008B2D79">
        <w:t xml:space="preserve"> </w:t>
      </w:r>
      <w:r w:rsidR="004F7380">
        <w:t>and the image slice thickness minimised</w:t>
      </w:r>
      <w:r w:rsidR="005C6D1C">
        <w:t xml:space="preserve"> (Figure 6a(</w:t>
      </w:r>
      <w:proofErr w:type="spellStart"/>
      <w:r w:rsidR="005C6D1C">
        <w:t>i</w:t>
      </w:r>
      <w:proofErr w:type="spellEnd"/>
      <w:r w:rsidR="005C6D1C">
        <w:t>))</w:t>
      </w:r>
      <w:r w:rsidR="004F7380">
        <w:t>.</w:t>
      </w:r>
      <w:r w:rsidR="008B2D79">
        <w:t xml:space="preserve"> </w:t>
      </w:r>
      <w:r w:rsidR="00201E3B">
        <w:t xml:space="preserve">To </w:t>
      </w:r>
      <w:r w:rsidR="00201E3B">
        <w:lastRenderedPageBreak/>
        <w:t>demonstrate t</w:t>
      </w:r>
      <w:r w:rsidR="00245DC5">
        <w:t>he</w:t>
      </w:r>
      <w:r w:rsidR="00201E3B">
        <w:t xml:space="preserve"> video rate</w:t>
      </w:r>
      <w:r w:rsidR="00245DC5">
        <w:t xml:space="preserve"> 2D imaging capability</w:t>
      </w:r>
      <w:r w:rsidR="00201E3B">
        <w:t xml:space="preserve"> of the system</w:t>
      </w:r>
      <w:r w:rsidR="004D57FE">
        <w:t xml:space="preserve">, </w:t>
      </w:r>
      <w:r w:rsidR="00D44BB2">
        <w:t xml:space="preserve">the probe was place on the wrist of a volunteer and translated over the skin surface whilst acquiring images as shown in Movie 1. Figure </w:t>
      </w:r>
      <w:r w:rsidR="005C6D1C">
        <w:t>6</w:t>
      </w:r>
      <w:r w:rsidR="00D44BB2">
        <w:t>a(</w:t>
      </w:r>
      <w:r w:rsidR="00DB6F03">
        <w:t>i</w:t>
      </w:r>
      <w:r w:rsidR="00D44BB2">
        <w:t xml:space="preserve">i) shows a sequence </w:t>
      </w:r>
      <w:r w:rsidR="004D57FE">
        <w:t xml:space="preserve">of </w:t>
      </w:r>
      <w:r w:rsidR="00D44BB2">
        <w:t>5 frames</w:t>
      </w:r>
      <w:r w:rsidR="004F502F">
        <w:t xml:space="preserve"> extracted</w:t>
      </w:r>
      <w:r w:rsidR="00D44BB2">
        <w:t xml:space="preserve"> from this movie corresponding to different </w:t>
      </w:r>
      <w:r w:rsidR="00201E3B">
        <w:t xml:space="preserve">probe </w:t>
      </w:r>
      <w:r w:rsidR="00D44BB2">
        <w:t>positions</w:t>
      </w:r>
      <w:r w:rsidR="00201E3B">
        <w:t>.</w:t>
      </w:r>
      <w:r w:rsidR="004D57FE">
        <w:t xml:space="preserve"> Several blood vessels and the</w:t>
      </w:r>
      <w:r w:rsidR="00245DC5">
        <w:t xml:space="preserve">ir </w:t>
      </w:r>
      <w:r w:rsidR="004D57FE">
        <w:t>change in relative</w:t>
      </w:r>
      <w:r w:rsidR="0066103D">
        <w:t xml:space="preserve"> lateral</w:t>
      </w:r>
      <w:r w:rsidR="004D57FE">
        <w:t xml:space="preserve"> position as the probe is moved from right</w:t>
      </w:r>
      <w:r w:rsidR="0064555A">
        <w:t xml:space="preserve"> to left</w:t>
      </w:r>
      <w:r w:rsidR="004D57FE">
        <w:t xml:space="preserve"> can be seen. To acquire these images, the </w:t>
      </w:r>
      <w:r w:rsidR="001B2862">
        <w:t>interrogation beam array</w:t>
      </w:r>
      <w:r>
        <w:t xml:space="preserve"> </w:t>
      </w:r>
      <w:r w:rsidR="0016162C">
        <w:t xml:space="preserve">was scanned </w:t>
      </w:r>
      <w:r>
        <w:t>along a 1</w:t>
      </w:r>
      <w:r w:rsidR="00680D9A">
        <w:t>5.</w:t>
      </w:r>
      <w:r>
        <w:t>6</w:t>
      </w:r>
      <w:r w:rsidR="00680D9A">
        <w:t xml:space="preserve">5 </w:t>
      </w:r>
      <w:r>
        <w:t>mm long line in steps of</w:t>
      </w:r>
      <w:r w:rsidR="008B2D79">
        <w:t xml:space="preserve"> 163µm</w:t>
      </w:r>
      <w:r w:rsidR="005C6D1C">
        <w:t xml:space="preserve"> and an </w:t>
      </w:r>
      <w:r>
        <w:t>excitation laser PRF</w:t>
      </w:r>
      <w:r w:rsidR="005C6D1C">
        <w:t xml:space="preserve"> of</w:t>
      </w:r>
      <w:r>
        <w:t xml:space="preserve"> 200Hz</w:t>
      </w:r>
      <w:r w:rsidR="005C6D1C">
        <w:t xml:space="preserve"> was used</w:t>
      </w:r>
      <w:r w:rsidR="00DB6F03">
        <w:t>. Hence, t</w:t>
      </w:r>
      <w:r>
        <w:t>he A-line rate was 12,800</w:t>
      </w:r>
      <w:r w:rsidR="009C2E16">
        <w:t xml:space="preserve"> lines</w:t>
      </w:r>
      <w:r>
        <w:t xml:space="preserve">/s </w:t>
      </w:r>
      <w:r w:rsidR="00267A00">
        <w:t>resulting in</w:t>
      </w:r>
      <w:r w:rsidR="001B2862">
        <w:t xml:space="preserve"> </w:t>
      </w:r>
      <w:r>
        <w:t>a</w:t>
      </w:r>
      <w:r w:rsidR="004D57FE">
        <w:t xml:space="preserve"> single frame</w:t>
      </w:r>
      <w:r>
        <w:t xml:space="preserve"> scan-time of</w:t>
      </w:r>
      <w:r w:rsidR="001B2862">
        <w:t xml:space="preserve"> </w:t>
      </w:r>
      <w:r>
        <w:t xml:space="preserve">30ms and </w:t>
      </w:r>
      <w:r w:rsidR="00201E3B">
        <w:t xml:space="preserve">thus </w:t>
      </w:r>
      <w:r>
        <w:t>a frame rate of 33fps</w:t>
      </w:r>
      <w:r w:rsidR="004D57FE">
        <w:t xml:space="preserve">. </w:t>
      </w:r>
    </w:p>
    <w:p w14:paraId="0D29657C" w14:textId="7BC2EC53" w:rsidR="0028700C" w:rsidRDefault="00461451" w:rsidP="00F5763A">
      <w:pPr>
        <w:spacing w:after="0" w:line="240" w:lineRule="auto"/>
        <w:ind w:firstLine="720"/>
        <w:jc w:val="both"/>
      </w:pPr>
      <w:r>
        <w:t>In</w:t>
      </w:r>
      <w:r w:rsidR="00901C8A">
        <w:t xml:space="preserve"> a second experiment</w:t>
      </w:r>
      <w:r>
        <w:t>,</w:t>
      </w:r>
      <w:r w:rsidR="004D57FE">
        <w:t xml:space="preserve"> the</w:t>
      </w:r>
      <w:r>
        <w:t xml:space="preserve"> radial artery</w:t>
      </w:r>
      <w:r w:rsidR="005C6D1C">
        <w:t xml:space="preserve"> (Figure 6a(iii))</w:t>
      </w:r>
      <w:r w:rsidR="004D57FE">
        <w:t xml:space="preserve"> was imaged </w:t>
      </w:r>
      <w:r>
        <w:t>at 3</w:t>
      </w:r>
      <w:r w:rsidR="00680D9A">
        <w:t>3</w:t>
      </w:r>
      <w:r>
        <w:t>fps</w:t>
      </w:r>
      <w:r w:rsidR="004D57FE">
        <w:t xml:space="preserve"> </w:t>
      </w:r>
      <w:r>
        <w:t xml:space="preserve">enabling the time-varying change in its dimensions due to the pulsatile motion of the blood flow to be visualised. This is illustrated in Movie 2 </w:t>
      </w:r>
      <w:r w:rsidR="00201E3B">
        <w:t xml:space="preserve">with </w:t>
      </w:r>
      <w:r>
        <w:t xml:space="preserve">Figure </w:t>
      </w:r>
      <w:r w:rsidR="005C6D1C">
        <w:t>6a</w:t>
      </w:r>
      <w:r>
        <w:t>(</w:t>
      </w:r>
      <w:r w:rsidR="00A06970">
        <w:t>iii)</w:t>
      </w:r>
      <w:r>
        <w:t xml:space="preserve"> </w:t>
      </w:r>
      <w:r w:rsidR="00201E3B">
        <w:t xml:space="preserve">showing </w:t>
      </w:r>
      <w:r>
        <w:t xml:space="preserve">a plot </w:t>
      </w:r>
      <w:r w:rsidR="0028700C">
        <w:t xml:space="preserve">of </w:t>
      </w:r>
      <w:r>
        <w:t xml:space="preserve">the oscillatory </w:t>
      </w:r>
      <w:r w:rsidR="0064555A">
        <w:t xml:space="preserve">variation </w:t>
      </w:r>
      <w:r w:rsidR="00A06970">
        <w:t xml:space="preserve">in </w:t>
      </w:r>
      <w:r>
        <w:t xml:space="preserve">the </w:t>
      </w:r>
      <w:r w:rsidR="00145786">
        <w:t>minor axis of the</w:t>
      </w:r>
      <w:r w:rsidR="002E5604">
        <w:t xml:space="preserve"> compressed</w:t>
      </w:r>
      <w:r w:rsidR="00145786">
        <w:t xml:space="preserve"> </w:t>
      </w:r>
      <w:r>
        <w:t xml:space="preserve">artery at a frequency corresponding to the physiologically normal 70 beats per minute.  </w:t>
      </w:r>
      <w:r w:rsidR="0028700C">
        <w:t>In</w:t>
      </w:r>
      <w:r>
        <w:t xml:space="preserve"> the examples</w:t>
      </w:r>
      <w:r w:rsidR="00A06970">
        <w:t xml:space="preserve"> shown in Figure </w:t>
      </w:r>
      <w:r w:rsidR="005C6D1C">
        <w:t>6a</w:t>
      </w:r>
      <w:r>
        <w:t xml:space="preserve"> </w:t>
      </w:r>
      <w:r w:rsidR="00465BAE">
        <w:t xml:space="preserve">the photoacoustic </w:t>
      </w:r>
      <w:r w:rsidR="00201E3B">
        <w:t xml:space="preserve">time-series </w:t>
      </w:r>
      <w:r w:rsidR="00465BAE">
        <w:t>data w</w:t>
      </w:r>
      <w:r w:rsidR="00A06970">
        <w:t>ere</w:t>
      </w:r>
      <w:r w:rsidR="00465BAE">
        <w:t xml:space="preserve"> downloaded </w:t>
      </w:r>
      <w:r>
        <w:t xml:space="preserve">following </w:t>
      </w:r>
      <w:r w:rsidR="0028700C">
        <w:t xml:space="preserve">the scan </w:t>
      </w:r>
      <w:r w:rsidR="00465BAE">
        <w:t>and the images reconstructed and visualised offline.</w:t>
      </w:r>
      <w:r w:rsidR="0028700C">
        <w:t xml:space="preserve"> </w:t>
      </w:r>
      <w:r w:rsidR="00267A00">
        <w:t xml:space="preserve">Movie 3 shows </w:t>
      </w:r>
      <w:r w:rsidR="004D57FE">
        <w:t xml:space="preserve">an example where </w:t>
      </w:r>
      <w:r w:rsidR="00267A00">
        <w:t>images of the skin vasculature</w:t>
      </w:r>
      <w:r w:rsidR="00201E3B">
        <w:t xml:space="preserve"> were</w:t>
      </w:r>
      <w:r w:rsidR="00267A00">
        <w:t xml:space="preserve"> reconstructed and visualised</w:t>
      </w:r>
      <w:r w:rsidR="00201E3B">
        <w:t xml:space="preserve"> online</w:t>
      </w:r>
      <w:r w:rsidR="00267A00">
        <w:t xml:space="preserve"> in real time as the probe head is tra</w:t>
      </w:r>
      <w:r w:rsidR="00245DC5">
        <w:t xml:space="preserve">nslated across the skin surface. </w:t>
      </w:r>
      <w:r w:rsidR="00201E3B">
        <w:t xml:space="preserve">This </w:t>
      </w:r>
      <w:r w:rsidR="0028700C">
        <w:t xml:space="preserve">incurs a </w:t>
      </w:r>
      <w:r w:rsidR="00145786">
        <w:t xml:space="preserve">modest </w:t>
      </w:r>
      <w:r w:rsidR="0028700C">
        <w:t xml:space="preserve">time-penalty </w:t>
      </w:r>
      <w:r w:rsidR="00201E3B">
        <w:t xml:space="preserve">compared to offline reconstruction </w:t>
      </w:r>
      <w:r w:rsidR="0028700C">
        <w:t>due to the limited</w:t>
      </w:r>
      <w:r w:rsidR="007E28C1">
        <w:t xml:space="preserve"> </w:t>
      </w:r>
      <w:r w:rsidR="0028700C">
        <w:t xml:space="preserve">data transfer speed </w:t>
      </w:r>
      <w:r w:rsidR="00267A00">
        <w:t xml:space="preserve">from the memory </w:t>
      </w:r>
      <w:r w:rsidR="0028700C">
        <w:t>of the RF digitiser card</w:t>
      </w:r>
      <w:r w:rsidR="00267A00">
        <w:t xml:space="preserve"> resulting in a reduced fr</w:t>
      </w:r>
      <w:r w:rsidR="0028700C">
        <w:t>ame rate of 25</w:t>
      </w:r>
      <w:r w:rsidR="00201E3B">
        <w:t xml:space="preserve"> </w:t>
      </w:r>
      <w:r w:rsidR="0028700C">
        <w:t>fps</w:t>
      </w:r>
      <w:r w:rsidR="00267A00">
        <w:t>.</w:t>
      </w:r>
    </w:p>
    <w:p w14:paraId="7DA0314D" w14:textId="77777777" w:rsidR="0030015B" w:rsidRDefault="0030015B" w:rsidP="00F5763A">
      <w:pPr>
        <w:spacing w:after="0" w:line="240" w:lineRule="auto"/>
        <w:jc w:val="both"/>
      </w:pPr>
    </w:p>
    <w:p w14:paraId="3D383316" w14:textId="77777777" w:rsidR="00F5763A" w:rsidRDefault="00F52DF3" w:rsidP="00F5763A">
      <w:pPr>
        <w:spacing w:after="0" w:line="240" w:lineRule="auto"/>
        <w:jc w:val="both"/>
        <w:rPr>
          <w:b/>
        </w:rPr>
      </w:pPr>
      <w:r>
        <w:rPr>
          <w:b/>
        </w:rPr>
        <w:t>3D dynamic imaging</w:t>
      </w:r>
      <w:r w:rsidR="00AF003D">
        <w:rPr>
          <w:b/>
        </w:rPr>
        <w:t xml:space="preserve"> (769)</w:t>
      </w:r>
    </w:p>
    <w:p w14:paraId="791C5533" w14:textId="5286471C" w:rsidR="0042699B" w:rsidRDefault="00901C8A" w:rsidP="00F5763A">
      <w:pPr>
        <w:spacing w:after="0" w:line="240" w:lineRule="auto"/>
        <w:jc w:val="both"/>
      </w:pPr>
      <w:r>
        <w:t xml:space="preserve">To </w:t>
      </w:r>
      <w:r w:rsidR="00EC5422" w:rsidRPr="00EC5422">
        <w:t xml:space="preserve">illustrate the </w:t>
      </w:r>
      <w:r w:rsidR="004C6B35" w:rsidRPr="00EC5422">
        <w:t>dynamic 3D imaging capability</w:t>
      </w:r>
      <w:r w:rsidR="00A65B4D" w:rsidRPr="00EC5422">
        <w:t xml:space="preserve"> of the system</w:t>
      </w:r>
      <w:r>
        <w:t xml:space="preserve">, two experiments were undertaken. </w:t>
      </w:r>
      <w:r w:rsidR="00201E3B">
        <w:t>In t</w:t>
      </w:r>
      <w:r>
        <w:t>he first</w:t>
      </w:r>
      <w:r w:rsidR="00201E3B">
        <w:t xml:space="preserve">, </w:t>
      </w:r>
      <w:r w:rsidR="004C6B35" w:rsidRPr="00EC5422">
        <w:t>a sequence of</w:t>
      </w:r>
      <w:r w:rsidR="00227DF1">
        <w:t xml:space="preserve"> </w:t>
      </w:r>
      <w:r w:rsidR="004C6B35">
        <w:t xml:space="preserve">images </w:t>
      </w:r>
      <w:r w:rsidR="00225171">
        <w:t xml:space="preserve">was acquired </w:t>
      </w:r>
      <w:r w:rsidR="004C6B35">
        <w:t>as the probe</w:t>
      </w:r>
      <w:r>
        <w:t xml:space="preserve"> head was</w:t>
      </w:r>
      <w:r w:rsidR="004C6B35">
        <w:t xml:space="preserve"> translated over the surface of the finger-tip</w:t>
      </w:r>
      <w:r w:rsidR="00225171">
        <w:t xml:space="preserve"> and are shown </w:t>
      </w:r>
      <w:r>
        <w:t>Movie 4.</w:t>
      </w:r>
      <w:r w:rsidR="004E2E8F" w:rsidRPr="004E2E8F">
        <w:t xml:space="preserve"> </w:t>
      </w:r>
      <w:r w:rsidR="00227DF1">
        <w:t>Five</w:t>
      </w:r>
      <w:r w:rsidR="00201E3B">
        <w:t xml:space="preserve"> representative</w:t>
      </w:r>
      <w:r w:rsidR="004E2E8F">
        <w:t xml:space="preserve"> frames</w:t>
      </w:r>
      <w:r w:rsidR="00227DF1">
        <w:t xml:space="preserve"> </w:t>
      </w:r>
      <w:r w:rsidR="00267A00">
        <w:t>reconstructed from the data used to produce t</w:t>
      </w:r>
      <w:r w:rsidR="004E2E8F">
        <w:t xml:space="preserve">his movie </w:t>
      </w:r>
      <w:r w:rsidR="00267A00">
        <w:t xml:space="preserve">are shown in figure 5(b). They correspond to </w:t>
      </w:r>
      <w:r w:rsidR="004E2E8F">
        <w:t>different time points</w:t>
      </w:r>
      <w:r w:rsidR="00267A00">
        <w:t xml:space="preserve"> during the motion of the probe</w:t>
      </w:r>
      <w:r w:rsidR="004E2E8F">
        <w:t xml:space="preserve"> </w:t>
      </w:r>
      <w:r w:rsidR="0042699B">
        <w:t xml:space="preserve">with </w:t>
      </w:r>
      <w:r w:rsidR="00267A00">
        <w:t>the</w:t>
      </w:r>
      <w:r w:rsidR="004E2E8F">
        <w:t xml:space="preserve"> white dotted line</w:t>
      </w:r>
      <w:r w:rsidR="00227DF1">
        <w:t>s show</w:t>
      </w:r>
      <w:r w:rsidR="0042699B">
        <w:t>ing</w:t>
      </w:r>
      <w:r w:rsidR="004E2E8F">
        <w:t xml:space="preserve"> the </w:t>
      </w:r>
      <w:r w:rsidR="00227DF1">
        <w:t xml:space="preserve">translational </w:t>
      </w:r>
      <w:r w:rsidR="0042699B">
        <w:t>trajectory of</w:t>
      </w:r>
      <w:r w:rsidR="00201E3B">
        <w:t xml:space="preserve"> a pair of</w:t>
      </w:r>
      <w:r w:rsidR="004E2E8F">
        <w:t xml:space="preserve"> vessel bifurcations</w:t>
      </w:r>
      <w:r w:rsidR="00201E3B">
        <w:t xml:space="preserve"> (w</w:t>
      </w:r>
      <w:r w:rsidR="004E2E8F">
        <w:t>hite arrows</w:t>
      </w:r>
      <w:r w:rsidR="00201E3B">
        <w:t>)</w:t>
      </w:r>
      <w:r w:rsidR="004E2E8F">
        <w:t>. To acquire the data for these images, the scan area was continuously scanned over a period of 12s according to a pre-determined randomised spatial pattern acquiring a total of 153,600 A-lines. E</w:t>
      </w:r>
      <w:r w:rsidR="00AB0608">
        <w:t>ach</w:t>
      </w:r>
      <w:r w:rsidR="0042699B">
        <w:t xml:space="preserve"> of the </w:t>
      </w:r>
      <w:r w:rsidR="00227DF1">
        <w:t>image</w:t>
      </w:r>
      <w:r w:rsidR="0042699B">
        <w:t xml:space="preserve">s </w:t>
      </w:r>
      <w:r w:rsidR="00227DF1">
        <w:t>in figure 5b</w:t>
      </w:r>
      <w:r w:rsidR="0042699B">
        <w:t xml:space="preserve"> was</w:t>
      </w:r>
      <w:r w:rsidR="00227DF1">
        <w:t xml:space="preserve"> </w:t>
      </w:r>
      <w:r w:rsidR="00AB0608">
        <w:t xml:space="preserve">reconstructed from 7680 </w:t>
      </w:r>
      <w:r w:rsidR="00583178">
        <w:t>A-lines</w:t>
      </w:r>
      <w:r w:rsidR="00AB0608">
        <w:t xml:space="preserve"> acquired in 0.6s</w:t>
      </w:r>
      <w:r w:rsidR="00FF40BE">
        <w:t xml:space="preserve"> (1.67 fps)</w:t>
      </w:r>
      <w:r w:rsidR="00F00F5F">
        <w:t>.</w:t>
      </w:r>
      <w:r w:rsidR="00D54A9A">
        <w:t xml:space="preserve"> </w:t>
      </w:r>
      <w:r w:rsidR="00267A00">
        <w:t xml:space="preserve">To </w:t>
      </w:r>
      <w:r w:rsidR="00AB0608">
        <w:t>provide a smooth</w:t>
      </w:r>
      <w:r w:rsidR="00D54A9A">
        <w:t xml:space="preserve"> </w:t>
      </w:r>
      <w:r w:rsidR="00AB0608">
        <w:t xml:space="preserve">dynamic visualisation in Movie </w:t>
      </w:r>
      <w:r w:rsidR="004E2E8F">
        <w:t>4</w:t>
      </w:r>
      <w:r w:rsidR="00AB0608">
        <w:t>, a sliding window</w:t>
      </w:r>
      <w:r w:rsidR="00F335C4">
        <w:t xml:space="preserve"> advanced in increments of 10%</w:t>
      </w:r>
      <w:r w:rsidR="00AB0608">
        <w:t xml:space="preserve"> was applied to the </w:t>
      </w:r>
      <w:r w:rsidR="00F335C4">
        <w:t>entire</w:t>
      </w:r>
      <w:r w:rsidR="00583178">
        <w:t xml:space="preserve"> measured</w:t>
      </w:r>
      <w:r w:rsidR="00F335C4">
        <w:t xml:space="preserve"> photoacoustic </w:t>
      </w:r>
      <w:r w:rsidR="00AB0608">
        <w:t>data</w:t>
      </w:r>
      <w:r w:rsidR="00F335C4">
        <w:t xml:space="preserve"> set. Thus, the first</w:t>
      </w:r>
      <w:r w:rsidR="00AB0608">
        <w:t xml:space="preserve"> frame was reconstructed from the </w:t>
      </w:r>
      <w:r w:rsidR="0042699B">
        <w:t>first 7680</w:t>
      </w:r>
      <w:r w:rsidR="00F335C4">
        <w:t xml:space="preserve"> </w:t>
      </w:r>
      <w:r w:rsidR="0042699B">
        <w:t>A-lines</w:t>
      </w:r>
      <w:r w:rsidR="00F335C4">
        <w:t xml:space="preserve">. To reconstruct the second frame, the first 768 </w:t>
      </w:r>
      <w:r w:rsidR="00091469">
        <w:t>A-lines</w:t>
      </w:r>
      <w:r w:rsidR="00F335C4">
        <w:t xml:space="preserve"> (the first 10%) w</w:t>
      </w:r>
      <w:r w:rsidR="00765FAD">
        <w:t>ere</w:t>
      </w:r>
      <w:r w:rsidR="00F335C4">
        <w:t xml:space="preserve"> replaced by the</w:t>
      </w:r>
      <w:r w:rsidR="00091469">
        <w:t xml:space="preserve"> A-lines numbered</w:t>
      </w:r>
      <w:r w:rsidR="00F335C4">
        <w:t xml:space="preserve"> 7681 to 8449 (the next 10%) and</w:t>
      </w:r>
      <w:r w:rsidR="00D54A9A">
        <w:t xml:space="preserve"> so on with the window advancing incrementally by 10% until it reaches the end of the</w:t>
      </w:r>
      <w:r w:rsidR="00091469">
        <w:t xml:space="preserve"> complete </w:t>
      </w:r>
      <w:r w:rsidR="00F335C4">
        <w:t xml:space="preserve">153,600 </w:t>
      </w:r>
      <w:r w:rsidR="0042699B">
        <w:t>A-line</w:t>
      </w:r>
      <w:r w:rsidR="00091469">
        <w:t xml:space="preserve"> measured data set</w:t>
      </w:r>
      <w:r w:rsidR="00D54A9A">
        <w:t>.</w:t>
      </w:r>
      <w:r w:rsidR="00FF40BE">
        <w:t xml:space="preserve"> </w:t>
      </w:r>
      <w:r w:rsidR="0042699B">
        <w:t>Movie 4 therefore</w:t>
      </w:r>
      <w:r w:rsidR="00D54A9A">
        <w:t xml:space="preserve"> comprises 200 frames with a refresh frame rate of 16.7 fps. </w:t>
      </w:r>
      <w:r w:rsidR="004E2E8F">
        <w:t>In this example, the reconstruction and visualisation of the images was performed offline following acquisition of the complete data set. However, real-time</w:t>
      </w:r>
      <w:r w:rsidR="0042699B">
        <w:t xml:space="preserve"> dynamic imaging can </w:t>
      </w:r>
      <w:r w:rsidR="00EF2913">
        <w:t xml:space="preserve">also </w:t>
      </w:r>
      <w:r w:rsidR="0042699B">
        <w:t>be performed</w:t>
      </w:r>
      <w:r w:rsidR="00EF2913">
        <w:t xml:space="preserve"> </w:t>
      </w:r>
      <w:r w:rsidR="00765FAD">
        <w:t xml:space="preserve">online </w:t>
      </w:r>
      <w:r w:rsidR="00EF2913">
        <w:t>in 3D</w:t>
      </w:r>
      <w:r w:rsidR="002538AC">
        <w:t xml:space="preserve"> to facilitate ROI localisation and probe positioning.</w:t>
      </w:r>
      <w:r w:rsidR="004E2E8F">
        <w:t xml:space="preserve"> This is shown in Movie 5 which </w:t>
      </w:r>
      <w:r w:rsidR="00EF2913">
        <w:t xml:space="preserve">shows </w:t>
      </w:r>
      <w:r w:rsidR="004E2E8F">
        <w:t>the probe head being translat</w:t>
      </w:r>
      <w:r w:rsidR="00227DF1">
        <w:t>ed</w:t>
      </w:r>
      <w:r w:rsidR="004E2E8F">
        <w:t xml:space="preserve"> across the finger-tip </w:t>
      </w:r>
      <w:r w:rsidR="0042699B">
        <w:t xml:space="preserve">but in this case the </w:t>
      </w:r>
      <w:r w:rsidR="004E2E8F">
        <w:t>3D images</w:t>
      </w:r>
      <w:r w:rsidR="00227DF1">
        <w:t xml:space="preserve"> </w:t>
      </w:r>
      <w:r w:rsidR="0042699B">
        <w:t xml:space="preserve">are </w:t>
      </w:r>
      <w:r w:rsidR="004E2E8F">
        <w:t>reconstructed and displayed in real-time</w:t>
      </w:r>
      <w:r w:rsidR="0042699B">
        <w:t xml:space="preserve"> at</w:t>
      </w:r>
      <w:r w:rsidR="004F502F">
        <w:t xml:space="preserve"> a</w:t>
      </w:r>
      <w:r w:rsidR="0042699B">
        <w:t xml:space="preserve"> frame rate of 1.67</w:t>
      </w:r>
      <w:r w:rsidR="00EB7683">
        <w:t xml:space="preserve"> </w:t>
      </w:r>
      <w:r w:rsidR="0042699B">
        <w:t>fps</w:t>
      </w:r>
    </w:p>
    <w:p w14:paraId="33330358" w14:textId="7112FA00" w:rsidR="00BB17B7" w:rsidRDefault="0066103D" w:rsidP="00F5763A">
      <w:pPr>
        <w:spacing w:after="0" w:line="240" w:lineRule="auto"/>
        <w:ind w:firstLine="720"/>
        <w:jc w:val="both"/>
      </w:pPr>
      <w:r>
        <w:t>In t</w:t>
      </w:r>
      <w:r w:rsidR="0042699B">
        <w:t>he second ex</w:t>
      </w:r>
      <w:r w:rsidR="00765FAD">
        <w:t xml:space="preserve">periment, </w:t>
      </w:r>
      <w:r w:rsidR="00E12F5A">
        <w:t>an</w:t>
      </w:r>
      <w:r w:rsidR="00D40B03">
        <w:t xml:space="preserve"> invoked haemodynamic response</w:t>
      </w:r>
      <w:r>
        <w:t xml:space="preserve"> was visualised</w:t>
      </w:r>
      <w:r w:rsidR="00D40B03">
        <w:t>. This</w:t>
      </w:r>
      <w:r w:rsidR="0027478D">
        <w:t xml:space="preserve"> was achieved by </w:t>
      </w:r>
      <w:r w:rsidR="00D40B03">
        <w:t xml:space="preserve">placing an inflatable </w:t>
      </w:r>
      <w:r w:rsidR="00A77F79">
        <w:t xml:space="preserve">cuff around the upper arm </w:t>
      </w:r>
      <w:r w:rsidR="00AC2FE2">
        <w:t>of a volunteer</w:t>
      </w:r>
      <w:r w:rsidR="00D40B03">
        <w:t xml:space="preserve"> and </w:t>
      </w:r>
      <w:r w:rsidR="00A77F79">
        <w:t>inflat</w:t>
      </w:r>
      <w:r w:rsidR="00D40B03">
        <w:t xml:space="preserve">ing it to </w:t>
      </w:r>
      <w:r w:rsidR="00A77F79">
        <w:t xml:space="preserve">a pressure of 230mmHg for </w:t>
      </w:r>
      <w:r w:rsidR="00752BC9">
        <w:t>5</w:t>
      </w:r>
      <w:r w:rsidR="00A77F79">
        <w:t xml:space="preserve"> seconds</w:t>
      </w:r>
      <w:r w:rsidR="00D40B03">
        <w:t xml:space="preserve"> to produce an arterial occlusion. </w:t>
      </w:r>
      <w:r w:rsidR="0027478D">
        <w:t xml:space="preserve">By </w:t>
      </w:r>
      <w:r w:rsidR="00A77F79">
        <w:t>temporarily restrict</w:t>
      </w:r>
      <w:r w:rsidR="0027478D">
        <w:t xml:space="preserve">ing </w:t>
      </w:r>
      <w:r w:rsidR="00A77F79">
        <w:t xml:space="preserve"> blood flow in the arteries supplying the</w:t>
      </w:r>
      <w:r w:rsidR="0027478D">
        <w:t xml:space="preserve"> hand, </w:t>
      </w:r>
      <w:r w:rsidR="00A77F79">
        <w:t xml:space="preserve">perfusion in the downstream </w:t>
      </w:r>
      <w:r w:rsidR="0027478D">
        <w:t xml:space="preserve">digital </w:t>
      </w:r>
      <w:r w:rsidR="00A77F79">
        <w:t>microvasculatur</w:t>
      </w:r>
      <w:r w:rsidR="00AC2FE2">
        <w:t>e</w:t>
      </w:r>
      <w:r w:rsidR="0064555A">
        <w:t xml:space="preserve"> is reduced</w:t>
      </w:r>
      <w:r w:rsidR="00AC2FE2">
        <w:t>.</w:t>
      </w:r>
      <w:r w:rsidR="00A77F79">
        <w:t xml:space="preserve"> </w:t>
      </w:r>
      <w:r w:rsidR="00D40B03">
        <w:t xml:space="preserve">Following the release of the </w:t>
      </w:r>
      <w:r w:rsidR="00A77F79">
        <w:t>cuff</w:t>
      </w:r>
      <w:r w:rsidR="00AC2FE2">
        <w:t>,</w:t>
      </w:r>
      <w:r w:rsidR="00A77F79">
        <w:t xml:space="preserve"> the vasculature</w:t>
      </w:r>
      <w:r w:rsidR="00AC2FE2">
        <w:t xml:space="preserve"> is rapidly</w:t>
      </w:r>
      <w:r w:rsidR="00A77F79">
        <w:t xml:space="preserve"> re-perfused</w:t>
      </w:r>
      <w:r w:rsidR="00D40B03">
        <w:t xml:space="preserve"> achieving a steady-state the</w:t>
      </w:r>
      <w:r w:rsidR="0053731E">
        <w:t>reafter</w:t>
      </w:r>
      <w:r w:rsidR="00A77F79">
        <w:t>. These changes were visualised by placing the forefinger tip on the sensor and continuously randomly scanning the sensor for a period of 12 seconds</w:t>
      </w:r>
      <w:r w:rsidR="00D40B03">
        <w:t xml:space="preserve">. </w:t>
      </w:r>
      <w:r w:rsidR="00AC2FE2">
        <w:t>Movie</w:t>
      </w:r>
      <w:r w:rsidR="00D40B03">
        <w:t xml:space="preserve"> 6</w:t>
      </w:r>
      <w:r w:rsidR="0027478D">
        <w:t xml:space="preserve"> </w:t>
      </w:r>
      <w:r w:rsidR="00AC2FE2">
        <w:t>shows the complete</w:t>
      </w:r>
      <w:r w:rsidR="00765FAD">
        <w:t xml:space="preserve"> image</w:t>
      </w:r>
      <w:r w:rsidR="00AC2FE2">
        <w:t xml:space="preserve"> data set</w:t>
      </w:r>
      <w:r w:rsidR="00765FAD">
        <w:t xml:space="preserve">, </w:t>
      </w:r>
    </w:p>
    <w:p w14:paraId="4D25D07C" w14:textId="77777777" w:rsidR="00BB17B7" w:rsidRDefault="00BB17B7" w:rsidP="00F5763A">
      <w:pPr>
        <w:keepNext/>
        <w:spacing w:after="0" w:line="240" w:lineRule="auto"/>
        <w:jc w:val="center"/>
      </w:pPr>
      <w:r>
        <w:rPr>
          <w:noProof/>
        </w:rPr>
        <w:lastRenderedPageBreak/>
        <w:drawing>
          <wp:inline distT="0" distB="0" distL="0" distR="0" wp14:anchorId="4BCDB7F6" wp14:editId="1044C0F9">
            <wp:extent cx="5731510" cy="8025765"/>
            <wp:effectExtent l="0" t="0" r="2540"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7"/>
                    <a:stretch>
                      <a:fillRect/>
                    </a:stretch>
                  </pic:blipFill>
                  <pic:spPr>
                    <a:xfrm>
                      <a:off x="0" y="0"/>
                      <a:ext cx="5731510" cy="8025765"/>
                    </a:xfrm>
                    <a:prstGeom prst="rect">
                      <a:avLst/>
                    </a:prstGeom>
                  </pic:spPr>
                </pic:pic>
              </a:graphicData>
            </a:graphic>
          </wp:inline>
        </w:drawing>
      </w:r>
    </w:p>
    <w:p w14:paraId="0154079B" w14:textId="3F3F22D8" w:rsidR="00BB17B7" w:rsidRPr="00BB17B7" w:rsidRDefault="00BB17B7" w:rsidP="00F5763A">
      <w:pPr>
        <w:pStyle w:val="NormalWeb"/>
        <w:spacing w:before="0" w:beforeAutospacing="0" w:after="0" w:afterAutospacing="0"/>
        <w:jc w:val="both"/>
        <w:rPr>
          <w:sz w:val="18"/>
          <w:szCs w:val="18"/>
        </w:rPr>
      </w:pPr>
      <w:r w:rsidRPr="00BB17B7">
        <w:rPr>
          <w:rFonts w:asciiTheme="minorHAnsi" w:hAnsi="Calibri" w:cstheme="minorBidi"/>
          <w:b/>
          <w:bCs/>
          <w:color w:val="000000" w:themeColor="text1"/>
          <w:kern w:val="24"/>
          <w:sz w:val="18"/>
          <w:szCs w:val="18"/>
        </w:rPr>
        <w:t xml:space="preserve">Figure </w:t>
      </w:r>
      <w:r w:rsidRPr="00BB17B7">
        <w:rPr>
          <w:rFonts w:asciiTheme="minorHAnsi" w:hAnsi="Calibri" w:cstheme="minorBidi"/>
          <w:b/>
          <w:bCs/>
          <w:color w:val="000000" w:themeColor="text1"/>
          <w:kern w:val="24"/>
          <w:sz w:val="18"/>
          <w:szCs w:val="18"/>
        </w:rPr>
        <w:fldChar w:fldCharType="begin"/>
      </w:r>
      <w:r w:rsidRPr="00BB17B7">
        <w:rPr>
          <w:rFonts w:asciiTheme="minorHAnsi" w:hAnsi="Calibri" w:cstheme="minorBidi"/>
          <w:b/>
          <w:bCs/>
          <w:color w:val="000000" w:themeColor="text1"/>
          <w:kern w:val="24"/>
          <w:sz w:val="18"/>
          <w:szCs w:val="18"/>
        </w:rPr>
        <w:instrText xml:space="preserve"> SEQ Figure \* ARABIC </w:instrText>
      </w:r>
      <w:r w:rsidRPr="00BB17B7">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6</w:t>
      </w:r>
      <w:r w:rsidRPr="00BB17B7">
        <w:rPr>
          <w:rFonts w:asciiTheme="minorHAnsi" w:hAnsi="Calibri" w:cstheme="minorBidi"/>
          <w:b/>
          <w:bCs/>
          <w:color w:val="000000" w:themeColor="text1"/>
          <w:kern w:val="24"/>
          <w:sz w:val="18"/>
          <w:szCs w:val="18"/>
        </w:rPr>
        <w:fldChar w:fldCharType="end"/>
      </w:r>
      <w:r w:rsidRPr="00BB17B7">
        <w:rPr>
          <w:rFonts w:asciiTheme="minorHAnsi" w:hAnsi="Calibri" w:cstheme="minorBidi"/>
          <w:b/>
          <w:bCs/>
          <w:color w:val="000000" w:themeColor="text1"/>
          <w:kern w:val="24"/>
          <w:sz w:val="18"/>
          <w:szCs w:val="18"/>
        </w:rPr>
        <w:t>:</w:t>
      </w:r>
      <w:r w:rsidRPr="00BB17B7">
        <w:rPr>
          <w:rFonts w:asciiTheme="minorHAnsi" w:hAnsi="Calibri" w:cstheme="minorBidi"/>
          <w:color w:val="000000" w:themeColor="text1"/>
          <w:kern w:val="24"/>
          <w:sz w:val="18"/>
          <w:szCs w:val="18"/>
        </w:rPr>
        <w:t xml:space="preserve"> Dynamic PAT imaging: (a) Video rate 2D imaging, (</w:t>
      </w:r>
      <w:proofErr w:type="spellStart"/>
      <w:r w:rsidRPr="00BB17B7">
        <w:rPr>
          <w:rFonts w:asciiTheme="minorHAnsi" w:hAnsi="Calibri" w:cstheme="minorBidi"/>
          <w:color w:val="000000" w:themeColor="text1"/>
          <w:kern w:val="24"/>
          <w:sz w:val="18"/>
          <w:szCs w:val="18"/>
        </w:rPr>
        <w:t>i</w:t>
      </w:r>
      <w:proofErr w:type="spellEnd"/>
      <w:r w:rsidRPr="00BB17B7">
        <w:rPr>
          <w:rFonts w:asciiTheme="minorHAnsi" w:hAnsi="Calibri" w:cstheme="minorBidi"/>
          <w:color w:val="000000" w:themeColor="text1"/>
          <w:kern w:val="24"/>
          <w:sz w:val="18"/>
          <w:szCs w:val="18"/>
        </w:rPr>
        <w:t xml:space="preserve">) Left; probe head positioned on wrist. Right; illustration of elevational receive beamforming, (ii) sequence of images of blood vessels in the wrist region acquired at different time points at a frame rate of 33 fps as probe head is moved across the skin surface from right to left; see Movie 1 for complete image sequence. (iii) </w:t>
      </w:r>
      <w:r w:rsidRPr="00BB17B7">
        <w:rPr>
          <w:rFonts w:asciiTheme="minorHAnsi" w:hAnsi="Calibri" w:cstheme="minorBidi"/>
          <w:i/>
          <w:iCs/>
          <w:color w:val="000000" w:themeColor="text1"/>
          <w:kern w:val="24"/>
          <w:sz w:val="18"/>
          <w:szCs w:val="18"/>
        </w:rPr>
        <w:t>Top;</w:t>
      </w:r>
      <w:r w:rsidRPr="00BB17B7">
        <w:rPr>
          <w:rFonts w:asciiTheme="minorHAnsi" w:hAnsi="Calibri" w:cstheme="minorBidi"/>
          <w:color w:val="000000" w:themeColor="text1"/>
          <w:kern w:val="24"/>
          <w:sz w:val="18"/>
          <w:szCs w:val="18"/>
        </w:rPr>
        <w:t xml:space="preserve"> image of radial artery (RA) and adjacent veins in the wrist. </w:t>
      </w:r>
      <w:r w:rsidRPr="00BB17B7">
        <w:rPr>
          <w:rFonts w:asciiTheme="minorHAnsi" w:hAnsi="Calibri" w:cstheme="minorBidi"/>
          <w:i/>
          <w:iCs/>
          <w:color w:val="000000" w:themeColor="text1"/>
          <w:kern w:val="24"/>
          <w:sz w:val="18"/>
          <w:szCs w:val="18"/>
        </w:rPr>
        <w:t xml:space="preserve">Centre; </w:t>
      </w:r>
      <w:r w:rsidRPr="00BB17B7">
        <w:rPr>
          <w:rFonts w:asciiTheme="minorHAnsi" w:hAnsi="Calibri" w:cstheme="minorBidi"/>
          <w:color w:val="000000" w:themeColor="text1"/>
          <w:kern w:val="24"/>
          <w:sz w:val="18"/>
          <w:szCs w:val="18"/>
        </w:rPr>
        <w:t xml:space="preserve">two images of radial artery acquired 0.8s apart showing change in dimensions due to pulsatile motion of blood flow; see Movie 2 for complete image sequence. </w:t>
      </w:r>
      <w:r w:rsidRPr="00BB17B7">
        <w:rPr>
          <w:rFonts w:asciiTheme="minorHAnsi" w:hAnsi="Calibri" w:cstheme="minorBidi"/>
          <w:i/>
          <w:iCs/>
          <w:color w:val="000000" w:themeColor="text1"/>
          <w:kern w:val="24"/>
          <w:sz w:val="18"/>
          <w:szCs w:val="18"/>
        </w:rPr>
        <w:t xml:space="preserve">Lower; </w:t>
      </w:r>
      <w:r w:rsidRPr="00BB17B7">
        <w:rPr>
          <w:rFonts w:asciiTheme="minorHAnsi" w:hAnsi="Calibri" w:cstheme="minorBidi"/>
          <w:color w:val="000000" w:themeColor="text1"/>
          <w:kern w:val="24"/>
          <w:sz w:val="18"/>
          <w:szCs w:val="18"/>
        </w:rPr>
        <w:t xml:space="preserve">Oscillatory time-variation of radial artery size at 70 beats per minutes (BPM). Single frame scan-time T=30ms. (b) </w:t>
      </w:r>
      <w:r w:rsidRPr="00BB17B7">
        <w:rPr>
          <w:rFonts w:asciiTheme="minorHAnsi" w:hAnsi="Calibri" w:cstheme="minorBidi"/>
          <w:color w:val="000000" w:themeColor="text1"/>
          <w:kern w:val="24"/>
          <w:sz w:val="18"/>
          <w:szCs w:val="18"/>
        </w:rPr>
        <w:lastRenderedPageBreak/>
        <w:t>Real-time 3D imaging. Images acquired at 6 different time points at a frame rate of 1.67 fps as the finger-tip is translated across the probe head.</w:t>
      </w:r>
      <w:r w:rsidRPr="00BB17B7">
        <w:rPr>
          <w:rFonts w:asciiTheme="minorHAnsi" w:hAnsi="Calibri" w:cstheme="minorBidi"/>
          <w:color w:val="FF0000"/>
          <w:kern w:val="24"/>
          <w:sz w:val="18"/>
          <w:szCs w:val="18"/>
        </w:rPr>
        <w:t xml:space="preserve"> </w:t>
      </w:r>
      <w:r w:rsidRPr="00BB17B7">
        <w:rPr>
          <w:rFonts w:asciiTheme="minorHAnsi" w:hAnsi="Calibri" w:cstheme="minorBidi"/>
          <w:color w:val="000000" w:themeColor="text1"/>
          <w:kern w:val="24"/>
          <w:sz w:val="18"/>
          <w:szCs w:val="18"/>
        </w:rPr>
        <w:t xml:space="preserve">The pair of white dotted lines shows </w:t>
      </w:r>
      <w:r w:rsidRPr="00BB17B7">
        <w:rPr>
          <w:rFonts w:asciiTheme="minorHAnsi" w:hAnsi="Calibri" w:cstheme="minorBidi"/>
          <w:color w:val="000000" w:themeColor="text1"/>
          <w:kern w:val="24"/>
          <w:sz w:val="18"/>
          <w:szCs w:val="18"/>
          <w:lang w:val="en-US"/>
        </w:rPr>
        <w:t xml:space="preserve">the translational trajectory of two vessel bifurcations identified by white arrows. See Movie 4 for complete image sequence. (c) </w:t>
      </w:r>
      <w:proofErr w:type="spellStart"/>
      <w:r w:rsidRPr="00BB17B7">
        <w:rPr>
          <w:rFonts w:asciiTheme="minorHAnsi" w:hAnsi="Calibri" w:cstheme="minorBidi"/>
          <w:color w:val="000000" w:themeColor="text1"/>
          <w:kern w:val="24"/>
          <w:sz w:val="18"/>
          <w:szCs w:val="18"/>
          <w:lang w:val="en-US"/>
        </w:rPr>
        <w:t>Haemodynamic</w:t>
      </w:r>
      <w:proofErr w:type="spellEnd"/>
      <w:r w:rsidRPr="00BB17B7">
        <w:rPr>
          <w:rFonts w:asciiTheme="minorHAnsi" w:hAnsi="Calibri" w:cstheme="minorBidi"/>
          <w:color w:val="000000" w:themeColor="text1"/>
          <w:kern w:val="24"/>
          <w:sz w:val="18"/>
          <w:szCs w:val="18"/>
          <w:lang w:val="en-US"/>
        </w:rPr>
        <w:t xml:space="preserve"> response due to arterial cuff occlusion. </w:t>
      </w:r>
      <w:r w:rsidRPr="00BB17B7">
        <w:rPr>
          <w:rFonts w:asciiTheme="minorHAnsi" w:hAnsi="Calibri" w:cstheme="minorBidi"/>
          <w:i/>
          <w:iCs/>
          <w:color w:val="000000" w:themeColor="text1"/>
          <w:kern w:val="24"/>
          <w:sz w:val="18"/>
          <w:szCs w:val="18"/>
          <w:lang w:val="en-US"/>
        </w:rPr>
        <w:t xml:space="preserve">Top; </w:t>
      </w:r>
      <w:r w:rsidRPr="00BB17B7">
        <w:rPr>
          <w:rFonts w:asciiTheme="minorHAnsi" w:hAnsi="Calibri" w:cstheme="minorBidi"/>
          <w:color w:val="000000" w:themeColor="text1"/>
          <w:kern w:val="24"/>
          <w:sz w:val="18"/>
          <w:szCs w:val="18"/>
          <w:lang w:val="en-US"/>
        </w:rPr>
        <w:t xml:space="preserve">images of finger-tip vasculature acquired at 5 different time points at 1.67 fps showing occlusion, reperfusion and quiescent phases. See Movie 5 for complete image sequence. </w:t>
      </w:r>
      <w:r w:rsidRPr="00BB17B7">
        <w:rPr>
          <w:rFonts w:asciiTheme="minorHAnsi" w:hAnsi="Calibri" w:cstheme="minorBidi"/>
          <w:i/>
          <w:color w:val="000000" w:themeColor="text1"/>
          <w:kern w:val="24"/>
          <w:sz w:val="18"/>
          <w:szCs w:val="18"/>
          <w:lang w:val="en-US"/>
        </w:rPr>
        <w:t>Lower;</w:t>
      </w:r>
      <w:r w:rsidRPr="00BB17B7">
        <w:rPr>
          <w:rFonts w:asciiTheme="minorHAnsi" w:hAnsi="Calibri" w:cstheme="minorBidi"/>
          <w:i/>
          <w:iCs/>
          <w:color w:val="000000" w:themeColor="text1"/>
          <w:kern w:val="24"/>
          <w:sz w:val="18"/>
          <w:szCs w:val="18"/>
          <w:lang w:val="en-US"/>
        </w:rPr>
        <w:t xml:space="preserve"> </w:t>
      </w:r>
      <w:r w:rsidRPr="00BB17B7">
        <w:rPr>
          <w:rFonts w:asciiTheme="minorHAnsi" w:hAnsi="Calibri" w:cstheme="minorBidi"/>
          <w:color w:val="000000" w:themeColor="text1"/>
          <w:kern w:val="24"/>
          <w:sz w:val="18"/>
          <w:szCs w:val="18"/>
          <w:lang w:val="en-US"/>
        </w:rPr>
        <w:t xml:space="preserve">time course of vascular signal in ROIs delineated by dotted rectangles corresponding to two vessel regions (V1 and V2), the epidermal region (E) and the digital artery (DA). </w:t>
      </w:r>
      <w:r w:rsidRPr="00BB17B7">
        <w:rPr>
          <w:rFonts w:asciiTheme="minorHAnsi" w:hAnsi="Calibri" w:cstheme="minorBidi"/>
          <w:color w:val="000000" w:themeColor="text1"/>
          <w:kern w:val="24"/>
          <w:sz w:val="18"/>
          <w:szCs w:val="18"/>
        </w:rPr>
        <w:t xml:space="preserve">Scale bars: 1mm. </w:t>
      </w:r>
      <w:r w:rsidRPr="00BB17B7">
        <w:rPr>
          <w:rFonts w:asciiTheme="minorHAnsi" w:hAnsi="Calibri" w:cstheme="minorBidi"/>
          <w:color w:val="000000" w:themeColor="text1"/>
          <w:kern w:val="24"/>
          <w:sz w:val="18"/>
          <w:szCs w:val="18"/>
          <w:lang w:val="en-US"/>
        </w:rPr>
        <w:t xml:space="preserve">Imaging parameters: </w:t>
      </w:r>
      <w:r w:rsidRPr="00BB17B7">
        <w:rPr>
          <w:rFonts w:asciiTheme="minorHAnsi" w:hAnsi="Calibri" w:cstheme="minorBidi"/>
          <w:color w:val="000000" w:themeColor="text1"/>
          <w:kern w:val="24"/>
          <w:sz w:val="18"/>
          <w:szCs w:val="18"/>
          <w:lang w:val="el-GR"/>
        </w:rPr>
        <w:t>λ</w:t>
      </w:r>
      <w:r w:rsidRPr="00BB17B7">
        <w:rPr>
          <w:rFonts w:asciiTheme="minorHAnsi" w:hAnsi="Calibri" w:cstheme="minorBidi"/>
          <w:color w:val="000000" w:themeColor="text1"/>
          <w:kern w:val="24"/>
          <w:sz w:val="18"/>
          <w:szCs w:val="18"/>
        </w:rPr>
        <w:t>=850nm, PRF=200Hz, N=64, A-line rate 12,800 Lines/s, dx=</w:t>
      </w:r>
      <w:proofErr w:type="spellStart"/>
      <w:r w:rsidRPr="00BB17B7">
        <w:rPr>
          <w:rFonts w:asciiTheme="minorHAnsi" w:hAnsi="Calibri" w:cstheme="minorBidi"/>
          <w:color w:val="000000" w:themeColor="text1"/>
          <w:kern w:val="24"/>
          <w:sz w:val="18"/>
          <w:szCs w:val="18"/>
        </w:rPr>
        <w:t>dy</w:t>
      </w:r>
      <w:proofErr w:type="spellEnd"/>
      <w:r w:rsidRPr="00BB17B7">
        <w:rPr>
          <w:rFonts w:asciiTheme="minorHAnsi" w:hAnsi="Calibri" w:cstheme="minorBidi"/>
          <w:color w:val="000000" w:themeColor="text1"/>
          <w:kern w:val="24"/>
          <w:sz w:val="18"/>
          <w:szCs w:val="18"/>
        </w:rPr>
        <w:t>=163µm, dt=16.67ns</w:t>
      </w:r>
    </w:p>
    <w:p w14:paraId="0FB485E6" w14:textId="77777777" w:rsidR="00BB17B7" w:rsidRDefault="00BB17B7" w:rsidP="00F5763A">
      <w:pPr>
        <w:pStyle w:val="NormalWeb"/>
        <w:spacing w:before="0" w:beforeAutospacing="0" w:after="0" w:afterAutospacing="0"/>
        <w:jc w:val="both"/>
        <w:rPr>
          <w:sz w:val="20"/>
          <w:szCs w:val="20"/>
        </w:rPr>
      </w:pPr>
    </w:p>
    <w:p w14:paraId="6B59CE9F" w14:textId="5A4A9B7C" w:rsidR="00D40B03" w:rsidRDefault="00AC2FE2" w:rsidP="00F5763A">
      <w:pPr>
        <w:spacing w:after="0" w:line="240" w:lineRule="auto"/>
        <w:jc w:val="both"/>
      </w:pPr>
      <w:r>
        <w:t>reconstructed</w:t>
      </w:r>
      <w:r w:rsidR="00D40B03">
        <w:t xml:space="preserve"> and visualised</w:t>
      </w:r>
      <w:r>
        <w:t xml:space="preserve"> </w:t>
      </w:r>
      <w:r w:rsidR="006B17F3">
        <w:t xml:space="preserve">with a 16.7 fps refresh frame rate </w:t>
      </w:r>
      <w:r w:rsidR="00D40B03">
        <w:t xml:space="preserve">using the previously described </w:t>
      </w:r>
      <w:r>
        <w:t xml:space="preserve">10% sliding window </w:t>
      </w:r>
      <w:r w:rsidR="006B17F3">
        <w:t>method</w:t>
      </w:r>
      <w:r w:rsidR="00BF64F6">
        <w:t>. F</w:t>
      </w:r>
      <w:r w:rsidR="0053731E">
        <w:t>igure</w:t>
      </w:r>
      <w:r w:rsidR="00D40B03">
        <w:t xml:space="preserve"> 5(c)</w:t>
      </w:r>
      <w:r w:rsidR="0053731E">
        <w:t xml:space="preserve"> shows</w:t>
      </w:r>
      <w:r>
        <w:t xml:space="preserve"> a sequence of</w:t>
      </w:r>
      <w:r w:rsidR="00E12F5A">
        <w:t xml:space="preserve"> six</w:t>
      </w:r>
      <w:r>
        <w:t xml:space="preserve"> </w:t>
      </w:r>
      <w:r w:rsidR="0053731E">
        <w:t>image frames</w:t>
      </w:r>
      <w:r w:rsidR="0064555A">
        <w:t xml:space="preserve"> </w:t>
      </w:r>
      <w:r w:rsidR="0053731E">
        <w:t xml:space="preserve">corresponding to the </w:t>
      </w:r>
      <w:r w:rsidR="00A77F79">
        <w:t>occlusion</w:t>
      </w:r>
      <w:r w:rsidR="0053731E">
        <w:t xml:space="preserve">, </w:t>
      </w:r>
      <w:r w:rsidR="00A77F79">
        <w:t>re</w:t>
      </w:r>
      <w:r w:rsidR="0053731E">
        <w:t>-</w:t>
      </w:r>
      <w:r w:rsidR="00A77F79">
        <w:t>perfusion</w:t>
      </w:r>
      <w:r w:rsidR="0053731E">
        <w:t xml:space="preserve"> and quiescent </w:t>
      </w:r>
      <w:r w:rsidR="00A77F79">
        <w:t>periods</w:t>
      </w:r>
      <w:r w:rsidR="00BF64F6">
        <w:t>.</w:t>
      </w:r>
      <w:r w:rsidR="007A35DF">
        <w:t xml:space="preserve"> In addition, the temporal evolution of the mean </w:t>
      </w:r>
      <w:r w:rsidR="00EB7683">
        <w:t xml:space="preserve">image intensity </w:t>
      </w:r>
      <w:r w:rsidR="008C631E">
        <w:t xml:space="preserve">within </w:t>
      </w:r>
      <w:r w:rsidR="007A35DF">
        <w:t xml:space="preserve">ROIs corresponding to the </w:t>
      </w:r>
      <w:r w:rsidR="0027478D">
        <w:t>e</w:t>
      </w:r>
      <w:r w:rsidR="007A35DF">
        <w:t>pidermis</w:t>
      </w:r>
      <w:r w:rsidR="00DB3D10">
        <w:t xml:space="preserve"> (E)</w:t>
      </w:r>
      <w:r w:rsidR="007A35DF">
        <w:t>, two regions of the vasculature (V1 and V2) and</w:t>
      </w:r>
      <w:r w:rsidR="004F502F">
        <w:t xml:space="preserve"> the digital</w:t>
      </w:r>
      <w:r w:rsidR="007A35DF">
        <w:t xml:space="preserve"> artery (</w:t>
      </w:r>
      <w:r w:rsidR="004F502F">
        <w:t>D</w:t>
      </w:r>
      <w:r w:rsidR="007A35DF">
        <w:t>A) are plotted.</w:t>
      </w:r>
      <w:r w:rsidR="00C53D62">
        <w:t xml:space="preserve"> </w:t>
      </w:r>
      <w:r w:rsidR="00A5386B">
        <w:t>The</w:t>
      </w:r>
      <w:r w:rsidR="005E29B1">
        <w:t>se results</w:t>
      </w:r>
      <w:r w:rsidR="00A5386B">
        <w:t xml:space="preserve"> show that during the occlusion period, the </w:t>
      </w:r>
      <w:r w:rsidR="00B77FBD">
        <w:t>c</w:t>
      </w:r>
      <w:r w:rsidR="00A5386B">
        <w:t>ontrast exhibited by the</w:t>
      </w:r>
      <w:r w:rsidR="006B17F3">
        <w:t xml:space="preserve"> </w:t>
      </w:r>
      <w:r w:rsidR="00A5386B">
        <w:t xml:space="preserve">vasculature is weak. </w:t>
      </w:r>
      <w:r w:rsidR="007B0402">
        <w:t>When</w:t>
      </w:r>
      <w:r w:rsidR="00A5386B">
        <w:t xml:space="preserve"> the cuff is released,</w:t>
      </w:r>
      <w:r w:rsidR="008A2E3F">
        <w:t xml:space="preserve"> rapid re-perfusion occurs and the contrast increases </w:t>
      </w:r>
      <w:r w:rsidR="00DB3D10">
        <w:t>a</w:t>
      </w:r>
      <w:r w:rsidR="008A2E3F">
        <w:t xml:space="preserve">ttaining its normal level within 2-3 seconds. The rate of increase is similar for all three vascular ROIs (V1, V2 and </w:t>
      </w:r>
      <w:r w:rsidR="00F31AB1">
        <w:t>D</w:t>
      </w:r>
      <w:r w:rsidR="008A2E3F">
        <w:t xml:space="preserve">A) although the onset time for each is different; the signal corresponding to </w:t>
      </w:r>
      <w:r w:rsidR="00DB3D10">
        <w:t xml:space="preserve">digital </w:t>
      </w:r>
      <w:r w:rsidR="00A5386B">
        <w:t xml:space="preserve">artery </w:t>
      </w:r>
      <w:r w:rsidR="00DB3D10">
        <w:t xml:space="preserve">(DA) </w:t>
      </w:r>
      <w:r w:rsidR="0058286A">
        <w:t xml:space="preserve">is </w:t>
      </w:r>
      <w:r w:rsidR="008A2E3F">
        <w:t>the first to increase, as expected since it is the arterial flow that resumes first, followed by V1 and V2. Notabl</w:t>
      </w:r>
      <w:r w:rsidR="007B0402">
        <w:t>y</w:t>
      </w:r>
      <w:r w:rsidR="00353316">
        <w:t>,</w:t>
      </w:r>
      <w:r w:rsidR="007B0402">
        <w:t xml:space="preserve"> the signal correspond</w:t>
      </w:r>
      <w:r w:rsidR="0058286A">
        <w:t>ing</w:t>
      </w:r>
      <w:r w:rsidR="007B0402">
        <w:t xml:space="preserve"> to the </w:t>
      </w:r>
      <w:r w:rsidR="0027478D">
        <w:t>epidermis</w:t>
      </w:r>
      <w:r w:rsidR="007B0402">
        <w:t xml:space="preserve"> is relatively constant over time </w:t>
      </w:r>
      <w:r w:rsidR="005E29B1">
        <w:t>which is consistent with</w:t>
      </w:r>
      <w:r w:rsidR="0058286A">
        <w:t xml:space="preserve"> the assumption t</w:t>
      </w:r>
      <w:r w:rsidR="005E29B1">
        <w:t xml:space="preserve">hat the </w:t>
      </w:r>
      <w:r w:rsidR="007B0402">
        <w:t xml:space="preserve">contrast </w:t>
      </w:r>
      <w:r w:rsidR="00224EAD">
        <w:t xml:space="preserve">in this region is predominantly non vascular, </w:t>
      </w:r>
      <w:r w:rsidR="0058286A">
        <w:t>originat</w:t>
      </w:r>
      <w:r w:rsidR="00224EAD">
        <w:t xml:space="preserve">ing </w:t>
      </w:r>
      <w:r w:rsidR="005E29B1">
        <w:t>from dermal melanin</w:t>
      </w:r>
      <w:r w:rsidR="00224EAD">
        <w:t xml:space="preserve"> rather than blood</w:t>
      </w:r>
      <w:r w:rsidR="005E29B1">
        <w:t xml:space="preserve">. </w:t>
      </w:r>
      <w:r w:rsidR="008E7027">
        <w:t xml:space="preserve">The ability to visualise hemodynamic events in this way could </w:t>
      </w:r>
      <w:r w:rsidR="0058286A">
        <w:t>en</w:t>
      </w:r>
      <w:r w:rsidR="008C631E">
        <w:t xml:space="preserve">able the study of time-varying physiological responses such as </w:t>
      </w:r>
      <w:r w:rsidR="0011769E">
        <w:t xml:space="preserve">post-occlusive </w:t>
      </w:r>
      <w:r w:rsidR="008E7027">
        <w:t>reperfusion</w:t>
      </w:r>
      <w:r w:rsidR="0011769E">
        <w:t xml:space="preserve">, </w:t>
      </w:r>
      <w:r w:rsidR="0011769E" w:rsidRPr="0011769E">
        <w:t>pressure-induced vasodilation</w:t>
      </w:r>
      <w:r w:rsidR="008C631E">
        <w:t xml:space="preserve"> or </w:t>
      </w:r>
      <w:r w:rsidR="008E7027">
        <w:t>thermal reflex</w:t>
      </w:r>
      <w:r w:rsidR="005C6D1C">
        <w:t xml:space="preserve"> events</w:t>
      </w:r>
      <w:r w:rsidR="0011769E">
        <w:rPr>
          <w:rStyle w:val="EndnoteReference"/>
        </w:rPr>
        <w:endnoteReference w:id="55"/>
      </w:r>
      <w:r w:rsidR="008C631E">
        <w:t xml:space="preserve">. </w:t>
      </w:r>
      <w:commentRangeStart w:id="38"/>
      <w:r w:rsidR="008C631E">
        <w:t xml:space="preserve">This </w:t>
      </w:r>
      <w:r w:rsidR="006B17F3">
        <w:t xml:space="preserve">could be relevant to the clinical assessment of </w:t>
      </w:r>
      <w:r w:rsidR="00F44945">
        <w:t xml:space="preserve">patients </w:t>
      </w:r>
      <w:r w:rsidR="001A5C12">
        <w:t xml:space="preserve">with peripheral vascular disease associated </w:t>
      </w:r>
      <w:r w:rsidR="00F44945">
        <w:t>with</w:t>
      </w:r>
      <w:r w:rsidR="0058286A">
        <w:t xml:space="preserve"> </w:t>
      </w:r>
      <w:r w:rsidR="00064481">
        <w:t>diabetes</w:t>
      </w:r>
      <w:r w:rsidR="0058286A">
        <w:t xml:space="preserve"> </w:t>
      </w:r>
      <w:r w:rsidR="00F44945">
        <w:t>who</w:t>
      </w:r>
      <w:r w:rsidR="0058286A">
        <w:t xml:space="preserve"> </w:t>
      </w:r>
      <w:r w:rsidR="00B77FBD">
        <w:t>can</w:t>
      </w:r>
      <w:r w:rsidR="0058286A">
        <w:t xml:space="preserve"> e</w:t>
      </w:r>
      <w:r w:rsidR="00F44945">
        <w:t>xhibit impaired</w:t>
      </w:r>
      <w:r w:rsidR="00064481">
        <w:t xml:space="preserve"> microvascular </w:t>
      </w:r>
      <w:r w:rsidR="00F44945">
        <w:t>reactivity</w:t>
      </w:r>
      <w:r w:rsidR="00064481">
        <w:rPr>
          <w:rStyle w:val="EndnoteReference"/>
        </w:rPr>
        <w:endnoteReference w:id="56"/>
      </w:r>
      <w:r w:rsidR="00FC58DE">
        <w:t xml:space="preserve"> which has been associated with increased risk of ulceration</w:t>
      </w:r>
      <w:r w:rsidR="00FC58DE">
        <w:rPr>
          <w:rStyle w:val="EndnoteReference"/>
        </w:rPr>
        <w:endnoteReference w:id="57"/>
      </w:r>
      <w:r w:rsidR="00FC58DE">
        <w:t>.</w:t>
      </w:r>
    </w:p>
    <w:commentRangeEnd w:id="38"/>
    <w:p w14:paraId="7B80A917" w14:textId="342C590F" w:rsidR="00A7651B" w:rsidRDefault="005C6D1C" w:rsidP="00F5763A">
      <w:pPr>
        <w:spacing w:after="0" w:line="240" w:lineRule="auto"/>
        <w:ind w:firstLine="720"/>
        <w:jc w:val="both"/>
        <w:rPr>
          <w:b/>
          <w:i/>
        </w:rPr>
      </w:pPr>
      <w:r>
        <w:rPr>
          <w:rStyle w:val="CommentReference"/>
        </w:rPr>
        <w:commentReference w:id="38"/>
      </w:r>
    </w:p>
    <w:p w14:paraId="50675B8B" w14:textId="1D3F0FA8" w:rsidR="00544BFE" w:rsidRDefault="00262C0C" w:rsidP="00F5763A">
      <w:pPr>
        <w:spacing w:after="0" w:line="240" w:lineRule="auto"/>
        <w:rPr>
          <w:b/>
          <w:i/>
        </w:rPr>
      </w:pPr>
      <w:commentRangeStart w:id="39"/>
      <w:commentRangeStart w:id="40"/>
      <w:r>
        <w:rPr>
          <w:b/>
          <w:i/>
        </w:rPr>
        <w:t>Exploratory c</w:t>
      </w:r>
      <w:r w:rsidR="00544BFE" w:rsidRPr="00110BF2">
        <w:rPr>
          <w:b/>
          <w:i/>
        </w:rPr>
        <w:t xml:space="preserve">linical </w:t>
      </w:r>
      <w:r w:rsidR="003A1BF5">
        <w:rPr>
          <w:b/>
          <w:i/>
        </w:rPr>
        <w:t xml:space="preserve">case </w:t>
      </w:r>
      <w:r w:rsidR="00544BFE" w:rsidRPr="00110BF2">
        <w:rPr>
          <w:b/>
          <w:i/>
        </w:rPr>
        <w:t>studies</w:t>
      </w:r>
      <w:r w:rsidR="00AF003D">
        <w:rPr>
          <w:b/>
          <w:i/>
        </w:rPr>
        <w:t xml:space="preserve"> (1745)</w:t>
      </w:r>
      <w:commentRangeEnd w:id="39"/>
      <w:r w:rsidR="003A04FC">
        <w:rPr>
          <w:rStyle w:val="CommentReference"/>
        </w:rPr>
        <w:commentReference w:id="39"/>
      </w:r>
      <w:commentRangeEnd w:id="40"/>
      <w:r w:rsidR="0039390D">
        <w:rPr>
          <w:rStyle w:val="CommentReference"/>
        </w:rPr>
        <w:commentReference w:id="40"/>
      </w:r>
    </w:p>
    <w:p w14:paraId="114BDFE9" w14:textId="422B784C" w:rsidR="00B77FBD" w:rsidRDefault="008E75B9" w:rsidP="00F5763A">
      <w:pPr>
        <w:spacing w:after="0" w:line="240" w:lineRule="auto"/>
        <w:jc w:val="both"/>
      </w:pPr>
      <w:r>
        <w:t>To</w:t>
      </w:r>
      <w:r w:rsidR="00ED3283">
        <w:t xml:space="preserve"> </w:t>
      </w:r>
      <w:r>
        <w:t>illustrate</w:t>
      </w:r>
      <w:r w:rsidR="00A7331B">
        <w:t xml:space="preserve"> how the scanner could be used clinically, </w:t>
      </w:r>
      <w:r>
        <w:t>exploratory</w:t>
      </w:r>
      <w:r w:rsidR="00295B08">
        <w:t xml:space="preserve"> </w:t>
      </w:r>
      <w:r w:rsidR="00B77FBD">
        <w:t>case studies</w:t>
      </w:r>
      <w:r w:rsidR="00804C43">
        <w:t xml:space="preserve"> on </w:t>
      </w:r>
      <w:r>
        <w:t>patients</w:t>
      </w:r>
      <w:r w:rsidR="00804C43">
        <w:t xml:space="preserve"> with suspected</w:t>
      </w:r>
      <w:r w:rsidR="00ED3283">
        <w:t xml:space="preserve"> vascular changes associated with peripheral vascular disease, skin inflammation and </w:t>
      </w:r>
      <w:r w:rsidR="00EB0197">
        <w:t xml:space="preserve">rheumatoid </w:t>
      </w:r>
      <w:r w:rsidR="00ED3283">
        <w:t>arthritis</w:t>
      </w:r>
      <w:r w:rsidR="00804C43">
        <w:t xml:space="preserve"> were undertaken</w:t>
      </w:r>
      <w:r w:rsidR="0064555A">
        <w:t xml:space="preserve"> (see Methods)</w:t>
      </w:r>
      <w:r w:rsidR="00ED3283">
        <w:t xml:space="preserve">; </w:t>
      </w:r>
      <w:r w:rsidR="00295B08">
        <w:t>The</w:t>
      </w:r>
      <w:r w:rsidR="0045303D">
        <w:t xml:space="preserve">se are </w:t>
      </w:r>
      <w:r w:rsidR="007D27AC">
        <w:t>small scale</w:t>
      </w:r>
      <w:r w:rsidR="0045303D">
        <w:t xml:space="preserve"> preliminary</w:t>
      </w:r>
      <w:r w:rsidR="007D27AC">
        <w:t xml:space="preserve"> </w:t>
      </w:r>
      <w:r w:rsidR="0045303D">
        <w:t xml:space="preserve">studies </w:t>
      </w:r>
      <w:r w:rsidR="007D27AC">
        <w:t xml:space="preserve">not intended to provide a comprehensive </w:t>
      </w:r>
      <w:r w:rsidR="001D4DF0">
        <w:t xml:space="preserve">clinical </w:t>
      </w:r>
      <w:r w:rsidR="007D27AC">
        <w:t xml:space="preserve">validation of </w:t>
      </w:r>
      <w:r w:rsidR="00804C43">
        <w:t>the technology</w:t>
      </w:r>
      <w:r w:rsidR="007D27AC">
        <w:t xml:space="preserve"> but </w:t>
      </w:r>
      <w:r w:rsidR="00B77FBD">
        <w:t>signpost</w:t>
      </w:r>
      <w:r w:rsidR="00804C43">
        <w:t xml:space="preserve"> potential areas of </w:t>
      </w:r>
      <w:r w:rsidR="00B77FBD">
        <w:t>application</w:t>
      </w:r>
      <w:r w:rsidR="00ED3283">
        <w:t xml:space="preserve"> </w:t>
      </w:r>
      <w:r w:rsidR="00B77FBD">
        <w:t>that warrant future more comprehensive clinical studies</w:t>
      </w:r>
      <w:r w:rsidR="007D27AC">
        <w:t>.</w:t>
      </w:r>
    </w:p>
    <w:p w14:paraId="711112DC" w14:textId="77777777" w:rsidR="00ED3283" w:rsidRPr="00ED3283" w:rsidRDefault="00ED3283" w:rsidP="00F5763A">
      <w:pPr>
        <w:spacing w:after="0" w:line="240" w:lineRule="auto"/>
        <w:ind w:firstLine="720"/>
        <w:jc w:val="both"/>
      </w:pPr>
    </w:p>
    <w:p w14:paraId="4037A1C7" w14:textId="54172BA5" w:rsidR="0004003B" w:rsidRDefault="008A2B04" w:rsidP="00F5763A">
      <w:pPr>
        <w:spacing w:after="0" w:line="240" w:lineRule="auto"/>
        <w:jc w:val="both"/>
      </w:pPr>
      <w:r w:rsidRPr="00804C43">
        <w:rPr>
          <w:i/>
          <w:iCs/>
        </w:rPr>
        <w:t>Peripheral vascular disease</w:t>
      </w:r>
      <w:r w:rsidR="00E20D2D" w:rsidRPr="00804C43">
        <w:rPr>
          <w:i/>
          <w:iCs/>
        </w:rPr>
        <w:t>:</w:t>
      </w:r>
      <w:r w:rsidR="00E20D2D" w:rsidRPr="00ED3283">
        <w:t xml:space="preserve"> </w:t>
      </w:r>
      <w:r w:rsidR="00024BBB">
        <w:t>Peripheral vascular disease</w:t>
      </w:r>
      <w:r w:rsidR="00FF6AA9">
        <w:t xml:space="preserve"> (PVD)</w:t>
      </w:r>
      <w:r w:rsidR="00024BBB">
        <w:t xml:space="preserve"> affect</w:t>
      </w:r>
      <w:r w:rsidR="00513444">
        <w:t>s</w:t>
      </w:r>
      <w:r w:rsidR="00024BBB">
        <w:t xml:space="preserve"> more than 25 million individuals </w:t>
      </w:r>
      <w:r w:rsidR="00B650EF">
        <w:t>across the USA and Europe</w:t>
      </w:r>
      <w:r w:rsidR="00015717">
        <w:rPr>
          <w:rStyle w:val="EndnoteReference"/>
        </w:rPr>
        <w:endnoteReference w:id="58"/>
      </w:r>
      <w:r w:rsidR="00B650EF">
        <w:t xml:space="preserve"> and </w:t>
      </w:r>
      <w:r w:rsidR="001D41CC">
        <w:t>is a complication of diseases such as diabetes that c</w:t>
      </w:r>
      <w:r w:rsidR="00B650EF">
        <w:t xml:space="preserve">an lead to </w:t>
      </w:r>
      <w:r w:rsidR="00840783">
        <w:t xml:space="preserve">compromised </w:t>
      </w:r>
      <w:r w:rsidR="001F2C22">
        <w:t>perfusion</w:t>
      </w:r>
      <w:r w:rsidR="00871DF9">
        <w:t xml:space="preserve"> </w:t>
      </w:r>
      <w:r w:rsidR="00A7331B">
        <w:t xml:space="preserve">resulting in pain, </w:t>
      </w:r>
      <w:r w:rsidR="00871DF9">
        <w:t>tissue</w:t>
      </w:r>
      <w:r w:rsidR="00A7331B">
        <w:t xml:space="preserve"> damage and in severe cases</w:t>
      </w:r>
      <w:r w:rsidR="00871DF9">
        <w:t xml:space="preserve"> limb amputation</w:t>
      </w:r>
      <w:r w:rsidR="001D41CC">
        <w:t xml:space="preserve">. </w:t>
      </w:r>
      <w:r w:rsidR="00513444">
        <w:t>W</w:t>
      </w:r>
      <w:r w:rsidR="001F2C22">
        <w:t>hile</w:t>
      </w:r>
      <w:r w:rsidR="00513444">
        <w:t xml:space="preserve"> larger vessels </w:t>
      </w:r>
      <w:r w:rsidR="001F2C22">
        <w:t xml:space="preserve">can be visualised using conventional </w:t>
      </w:r>
      <w:r w:rsidR="00511D3B">
        <w:t xml:space="preserve">duplex </w:t>
      </w:r>
      <w:r w:rsidR="001F2C22">
        <w:t xml:space="preserve">ultrasound or MRI, </w:t>
      </w:r>
      <w:r w:rsidR="00511D3B">
        <w:t xml:space="preserve">the </w:t>
      </w:r>
      <w:r w:rsidR="001F2C22">
        <w:t>small vessel</w:t>
      </w:r>
      <w:r w:rsidR="00511D3B">
        <w:t xml:space="preserve"> changes</w:t>
      </w:r>
      <w:r w:rsidR="00596A88">
        <w:t xml:space="preserve"> implicated in PVD</w:t>
      </w:r>
      <w:r w:rsidR="009A6457">
        <w:t xml:space="preserve"> that </w:t>
      </w:r>
      <w:r w:rsidR="00511D3B">
        <w:t>can be early indicators of disease</w:t>
      </w:r>
      <w:r w:rsidR="001F2C22">
        <w:t xml:space="preserve"> </w:t>
      </w:r>
      <w:r w:rsidR="00511D3B">
        <w:t>often can not be v</w:t>
      </w:r>
      <w:r w:rsidR="001F2C22">
        <w:t>isualised in sufficient detail</w:t>
      </w:r>
      <w:r w:rsidR="00511D3B">
        <w:t xml:space="preserve">. </w:t>
      </w:r>
      <w:r w:rsidR="001F2C22">
        <w:t>Hence there is a need for</w:t>
      </w:r>
      <w:r w:rsidR="005809EC">
        <w:t xml:space="preserve"> </w:t>
      </w:r>
      <w:r w:rsidR="000C085E">
        <w:t>novel sensitive</w:t>
      </w:r>
      <w:r w:rsidR="00C71DDF">
        <w:t xml:space="preserve"> label-free</w:t>
      </w:r>
      <w:r w:rsidR="001F2C22">
        <w:t xml:space="preserve"> </w:t>
      </w:r>
      <w:r w:rsidR="00D24751">
        <w:t xml:space="preserve">imaging </w:t>
      </w:r>
      <w:r w:rsidR="001F2C22">
        <w:t>techniques</w:t>
      </w:r>
      <w:r w:rsidR="000C085E">
        <w:t xml:space="preserve"> that</w:t>
      </w:r>
      <w:r w:rsidR="001F2C22">
        <w:t xml:space="preserve"> </w:t>
      </w:r>
      <w:r w:rsidR="005809EC">
        <w:t>can detect</w:t>
      </w:r>
      <w:r w:rsidR="000C085E">
        <w:t xml:space="preserve"> early stage </w:t>
      </w:r>
      <w:r w:rsidR="001F2C22">
        <w:t xml:space="preserve">microcirculatory </w:t>
      </w:r>
      <w:r w:rsidR="000C085E">
        <w:t xml:space="preserve">changes and </w:t>
      </w:r>
      <w:r w:rsidR="0045303D">
        <w:t>prompt intervention</w:t>
      </w:r>
      <w:r w:rsidR="000C085E">
        <w:t xml:space="preserve"> </w:t>
      </w:r>
      <w:r w:rsidR="005809EC">
        <w:t>before the onset of tissue damage</w:t>
      </w:r>
      <w:r w:rsidR="00330DDB">
        <w:t xml:space="preserve">. A previous preliminary study suggests </w:t>
      </w:r>
      <w:r w:rsidR="00A92BE3">
        <w:t xml:space="preserve">PAT could </w:t>
      </w:r>
      <w:r w:rsidR="00CA1A86">
        <w:t xml:space="preserve">potentially </w:t>
      </w:r>
      <w:r w:rsidR="00330DDB">
        <w:t xml:space="preserve">meet </w:t>
      </w:r>
      <w:r w:rsidR="00A92BE3">
        <w:t>this need</w:t>
      </w:r>
      <w:r w:rsidR="00330DDB" w:rsidRPr="00330DDB">
        <w:rPr>
          <w:vertAlign w:val="superscript"/>
        </w:rPr>
        <w:fldChar w:fldCharType="begin"/>
      </w:r>
      <w:r w:rsidR="00330DDB" w:rsidRPr="00330DDB">
        <w:rPr>
          <w:vertAlign w:val="superscript"/>
        </w:rPr>
        <w:instrText xml:space="preserve"> NOTEREF _Ref127636382 \h </w:instrText>
      </w:r>
      <w:r w:rsidR="00330DDB">
        <w:rPr>
          <w:vertAlign w:val="superscript"/>
        </w:rPr>
        <w:instrText xml:space="preserve"> \* MERGEFORMAT </w:instrText>
      </w:r>
      <w:r w:rsidR="00330DDB" w:rsidRPr="00330DDB">
        <w:rPr>
          <w:vertAlign w:val="superscript"/>
        </w:rPr>
      </w:r>
      <w:r w:rsidR="00330DDB" w:rsidRPr="00330DDB">
        <w:rPr>
          <w:vertAlign w:val="superscript"/>
        </w:rPr>
        <w:fldChar w:fldCharType="separate"/>
      </w:r>
      <w:r w:rsidR="003C30FC">
        <w:rPr>
          <w:vertAlign w:val="superscript"/>
        </w:rPr>
        <w:t>20</w:t>
      </w:r>
      <w:r w:rsidR="00330DDB" w:rsidRPr="00330DDB">
        <w:rPr>
          <w:vertAlign w:val="superscript"/>
        </w:rPr>
        <w:fldChar w:fldCharType="end"/>
      </w:r>
      <w:r w:rsidR="00330DDB">
        <w:t xml:space="preserve">. </w:t>
      </w:r>
      <w:r w:rsidR="00513444">
        <w:t>To illustrate the potential</w:t>
      </w:r>
      <w:r w:rsidR="00C71DDF">
        <w:t xml:space="preserve"> utility</w:t>
      </w:r>
      <w:r w:rsidR="00513444">
        <w:t xml:space="preserve"> of the scanner in this context, </w:t>
      </w:r>
      <w:r w:rsidR="004A0E0E">
        <w:t xml:space="preserve">the feet of </w:t>
      </w:r>
      <w:r w:rsidR="00513444">
        <w:t>p</w:t>
      </w:r>
      <w:r w:rsidR="00E37D41">
        <w:t xml:space="preserve">atients at risk of </w:t>
      </w:r>
      <w:r w:rsidR="00B650EF">
        <w:t xml:space="preserve">small vessel </w:t>
      </w:r>
      <w:r w:rsidR="00513444">
        <w:t xml:space="preserve">PVD were </w:t>
      </w:r>
      <w:r w:rsidR="00A00669">
        <w:t>imaged</w:t>
      </w:r>
      <w:r w:rsidR="00443155">
        <w:t xml:space="preserve"> in the vicinity of the Dorsalis Pedis Artery</w:t>
      </w:r>
      <w:r w:rsidR="005D1440">
        <w:t xml:space="preserve"> (DPA)</w:t>
      </w:r>
      <w:r w:rsidR="00A00669">
        <w:t>.</w:t>
      </w:r>
      <w:r w:rsidR="004A0E0E">
        <w:t xml:space="preserve"> Following clinical examination</w:t>
      </w:r>
      <w:r w:rsidR="0058080E">
        <w:t xml:space="preserve">, </w:t>
      </w:r>
      <w:r w:rsidR="004A0E0E">
        <w:t>the microcirculation in the right foot of</w:t>
      </w:r>
      <w:r w:rsidR="00152773">
        <w:t xml:space="preserve"> a patient (denoted </w:t>
      </w:r>
      <w:r w:rsidR="004A0E0E">
        <w:t>Patient 1</w:t>
      </w:r>
      <w:r w:rsidR="00152773">
        <w:t>)</w:t>
      </w:r>
      <w:r w:rsidR="004A0E0E">
        <w:t xml:space="preserve"> was</w:t>
      </w:r>
      <w:r w:rsidR="0058080E">
        <w:t xml:space="preserve"> </w:t>
      </w:r>
      <w:r w:rsidR="00152773">
        <w:t>assessed as</w:t>
      </w:r>
      <w:r w:rsidR="0058080E">
        <w:t xml:space="preserve"> </w:t>
      </w:r>
      <w:r w:rsidR="004A0E0E">
        <w:t xml:space="preserve">normal whereas the left foot was symptomatic of </w:t>
      </w:r>
      <w:r w:rsidR="0058080E">
        <w:t>impaired per</w:t>
      </w:r>
      <w:r w:rsidR="004A0E0E">
        <w:t xml:space="preserve">fusion. The PAT image </w:t>
      </w:r>
      <w:r w:rsidR="0058080E">
        <w:t xml:space="preserve">of the unaffected right foot </w:t>
      </w:r>
      <w:r w:rsidR="00152773">
        <w:t>of this patient</w:t>
      </w:r>
      <w:r w:rsidR="00D24751">
        <w:t xml:space="preserve"> </w:t>
      </w:r>
      <w:r w:rsidR="0058080E">
        <w:t xml:space="preserve">(Figure </w:t>
      </w:r>
      <w:r w:rsidR="002117FB">
        <w:t>7</w:t>
      </w:r>
      <w:r w:rsidR="00443155">
        <w:t>(a)(</w:t>
      </w:r>
      <w:proofErr w:type="spellStart"/>
      <w:r w:rsidR="00443155">
        <w:t>i</w:t>
      </w:r>
      <w:proofErr w:type="spellEnd"/>
      <w:r w:rsidR="00443155">
        <w:t xml:space="preserve">)) </w:t>
      </w:r>
      <w:r w:rsidR="00152773">
        <w:t>appears</w:t>
      </w:r>
      <w:r w:rsidR="0058080E">
        <w:t xml:space="preserve"> </w:t>
      </w:r>
      <w:r w:rsidR="00D151CE">
        <w:t xml:space="preserve">broadly </w:t>
      </w:r>
      <w:r w:rsidR="009A6457">
        <w:t>c</w:t>
      </w:r>
      <w:r w:rsidR="0058080E">
        <w:t xml:space="preserve">onsistent with the images acquired in disease-free volunteers. The affected left foot (Figure </w:t>
      </w:r>
      <w:r w:rsidR="00222D9C">
        <w:t>7</w:t>
      </w:r>
      <w:r w:rsidR="0058080E">
        <w:t>(a)ii) however</w:t>
      </w:r>
      <w:r w:rsidR="00443155">
        <w:t xml:space="preserve"> exhibits differen</w:t>
      </w:r>
      <w:r w:rsidR="00152773">
        <w:t>ces</w:t>
      </w:r>
      <w:r w:rsidR="009A6457">
        <w:t xml:space="preserve"> with evidence of </w:t>
      </w:r>
      <w:r w:rsidR="00EC2150">
        <w:t>venous valve</w:t>
      </w:r>
      <w:r w:rsidR="009A6457">
        <w:t xml:space="preserve"> dilation </w:t>
      </w:r>
      <w:r w:rsidR="00EC2150">
        <w:t>and</w:t>
      </w:r>
      <w:r w:rsidR="009A6457">
        <w:t xml:space="preserve"> vessel tortuosity</w:t>
      </w:r>
      <w:r w:rsidR="007D2A04">
        <w:t xml:space="preserve"> which has been linked to </w:t>
      </w:r>
      <w:proofErr w:type="spellStart"/>
      <w:r w:rsidR="00152773">
        <w:t>micro</w:t>
      </w:r>
      <w:r w:rsidR="00602370">
        <w:t>vasculopathy</w:t>
      </w:r>
      <w:proofErr w:type="spellEnd"/>
      <w:r w:rsidR="00602370">
        <w:t xml:space="preserve"> </w:t>
      </w:r>
      <w:r w:rsidR="00964872">
        <w:t xml:space="preserve">associated </w:t>
      </w:r>
      <w:r w:rsidR="00602370">
        <w:t>with PVD</w:t>
      </w:r>
      <w:r w:rsidR="007D2A04">
        <w:rPr>
          <w:rStyle w:val="EndnoteReference"/>
        </w:rPr>
        <w:endnoteReference w:id="59"/>
      </w:r>
      <w:r w:rsidR="004A2DA2">
        <w:t xml:space="preserve">. </w:t>
      </w:r>
      <w:r w:rsidR="002474F0">
        <w:t xml:space="preserve"> </w:t>
      </w:r>
      <w:r w:rsidR="00443155">
        <w:t xml:space="preserve">Figures </w:t>
      </w:r>
      <w:r w:rsidR="002117FB">
        <w:t>7</w:t>
      </w:r>
      <w:r w:rsidR="00443155">
        <w:t>(b) and (c) show PAT image</w:t>
      </w:r>
      <w:r w:rsidR="00CF6065">
        <w:t>s</w:t>
      </w:r>
      <w:r w:rsidR="00443155">
        <w:t xml:space="preserve"> of two </w:t>
      </w:r>
      <w:commentRangeStart w:id="41"/>
      <w:r w:rsidR="00443155">
        <w:t xml:space="preserve">patients with Type 2 diabetes </w:t>
      </w:r>
      <w:commentRangeEnd w:id="41"/>
      <w:r w:rsidR="006351FE">
        <w:rPr>
          <w:rStyle w:val="CommentReference"/>
        </w:rPr>
        <w:commentReference w:id="41"/>
      </w:r>
      <w:r w:rsidR="00443155">
        <w:t xml:space="preserve">which is commonly associated with PVD. Patient 2 was diagnosed with </w:t>
      </w:r>
    </w:p>
    <w:p w14:paraId="68A92F53" w14:textId="77777777" w:rsidR="0004003B" w:rsidRDefault="0004003B" w:rsidP="00F5763A">
      <w:pPr>
        <w:keepNext/>
        <w:spacing w:after="0" w:line="240" w:lineRule="auto"/>
        <w:jc w:val="both"/>
      </w:pPr>
      <w:r>
        <w:rPr>
          <w:noProof/>
        </w:rPr>
        <w:lastRenderedPageBreak/>
        <w:drawing>
          <wp:inline distT="0" distB="0" distL="0" distR="0" wp14:anchorId="41669A5F" wp14:editId="2AD20BA5">
            <wp:extent cx="5731510" cy="6800215"/>
            <wp:effectExtent l="0" t="0" r="2540" b="635"/>
            <wp:docPr id="19" name="Picture 19" descr="A picture containing text, natur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ature, screenshot&#10;&#10;Description automatically generated"/>
                    <pic:cNvPicPr/>
                  </pic:nvPicPr>
                  <pic:blipFill>
                    <a:blip r:embed="rId18"/>
                    <a:stretch>
                      <a:fillRect/>
                    </a:stretch>
                  </pic:blipFill>
                  <pic:spPr>
                    <a:xfrm>
                      <a:off x="0" y="0"/>
                      <a:ext cx="5731510" cy="6800215"/>
                    </a:xfrm>
                    <a:prstGeom prst="rect">
                      <a:avLst/>
                    </a:prstGeom>
                  </pic:spPr>
                </pic:pic>
              </a:graphicData>
            </a:graphic>
          </wp:inline>
        </w:drawing>
      </w:r>
    </w:p>
    <w:p w14:paraId="391D7E30" w14:textId="6E6DA3AE" w:rsidR="0004003B" w:rsidRPr="0004003B" w:rsidRDefault="0004003B" w:rsidP="00F5763A">
      <w:pPr>
        <w:pStyle w:val="NormalWeb"/>
        <w:spacing w:before="0" w:beforeAutospacing="0" w:after="0" w:afterAutospacing="0"/>
        <w:jc w:val="both"/>
        <w:rPr>
          <w:sz w:val="18"/>
          <w:szCs w:val="18"/>
        </w:rPr>
      </w:pPr>
      <w:r w:rsidRPr="0004003B">
        <w:rPr>
          <w:rFonts w:asciiTheme="minorHAnsi" w:hAnsi="Calibri" w:cstheme="minorBidi"/>
          <w:b/>
          <w:bCs/>
          <w:color w:val="000000" w:themeColor="text1"/>
          <w:kern w:val="24"/>
          <w:sz w:val="18"/>
          <w:szCs w:val="18"/>
        </w:rPr>
        <w:t xml:space="preserve">Figure </w:t>
      </w:r>
      <w:r w:rsidRPr="0004003B">
        <w:rPr>
          <w:rFonts w:asciiTheme="minorHAnsi" w:hAnsi="Calibri" w:cstheme="minorBidi"/>
          <w:b/>
          <w:bCs/>
          <w:color w:val="000000" w:themeColor="text1"/>
          <w:kern w:val="24"/>
          <w:sz w:val="18"/>
          <w:szCs w:val="18"/>
        </w:rPr>
        <w:fldChar w:fldCharType="begin"/>
      </w:r>
      <w:r w:rsidRPr="0004003B">
        <w:rPr>
          <w:rFonts w:asciiTheme="minorHAnsi" w:hAnsi="Calibri" w:cstheme="minorBidi"/>
          <w:b/>
          <w:bCs/>
          <w:color w:val="000000" w:themeColor="text1"/>
          <w:kern w:val="24"/>
          <w:sz w:val="18"/>
          <w:szCs w:val="18"/>
        </w:rPr>
        <w:instrText xml:space="preserve"> SEQ Figure \* ARABIC </w:instrText>
      </w:r>
      <w:r w:rsidRPr="0004003B">
        <w:rPr>
          <w:rFonts w:asciiTheme="minorHAnsi" w:hAnsi="Calibri" w:cstheme="minorBidi"/>
          <w:b/>
          <w:bCs/>
          <w:color w:val="000000" w:themeColor="text1"/>
          <w:kern w:val="24"/>
          <w:sz w:val="18"/>
          <w:szCs w:val="18"/>
        </w:rPr>
        <w:fldChar w:fldCharType="separate"/>
      </w:r>
      <w:r w:rsidR="003C30FC">
        <w:rPr>
          <w:rFonts w:asciiTheme="minorHAnsi" w:hAnsi="Calibri" w:cstheme="minorBidi"/>
          <w:b/>
          <w:bCs/>
          <w:noProof/>
          <w:color w:val="000000" w:themeColor="text1"/>
          <w:kern w:val="24"/>
          <w:sz w:val="18"/>
          <w:szCs w:val="18"/>
        </w:rPr>
        <w:t>7</w:t>
      </w:r>
      <w:r w:rsidRPr="0004003B">
        <w:rPr>
          <w:rFonts w:asciiTheme="minorHAnsi" w:hAnsi="Calibri" w:cstheme="minorBidi"/>
          <w:b/>
          <w:bCs/>
          <w:color w:val="000000" w:themeColor="text1"/>
          <w:kern w:val="24"/>
          <w:sz w:val="18"/>
          <w:szCs w:val="18"/>
        </w:rPr>
        <w:fldChar w:fldCharType="end"/>
      </w:r>
      <w:r w:rsidRPr="0004003B">
        <w:rPr>
          <w:rFonts w:asciiTheme="minorHAnsi" w:hAnsi="Calibri" w:cstheme="minorBidi"/>
          <w:b/>
          <w:bCs/>
          <w:color w:val="000000" w:themeColor="text1"/>
          <w:kern w:val="24"/>
          <w:sz w:val="18"/>
          <w:szCs w:val="18"/>
        </w:rPr>
        <w:t>: PAT images of feet of patients with suspected peripheral vascular disease</w:t>
      </w:r>
      <w:r w:rsidRPr="0004003B">
        <w:rPr>
          <w:rFonts w:asciiTheme="minorHAnsi" w:hAnsi="Calibri" w:cstheme="minorBidi"/>
          <w:color w:val="000000" w:themeColor="text1"/>
          <w:kern w:val="24"/>
          <w:sz w:val="18"/>
          <w:szCs w:val="18"/>
        </w:rPr>
        <w:t xml:space="preserve"> </w:t>
      </w:r>
      <w:r w:rsidRPr="0004003B">
        <w:rPr>
          <w:rFonts w:asciiTheme="minorHAnsi" w:hAnsi="Calibri" w:cstheme="minorBidi"/>
          <w:b/>
          <w:bCs/>
          <w:color w:val="000000" w:themeColor="text1"/>
          <w:kern w:val="24"/>
          <w:sz w:val="18"/>
          <w:szCs w:val="18"/>
        </w:rPr>
        <w:t xml:space="preserve">(PVD). </w:t>
      </w:r>
      <w:r w:rsidRPr="0004003B">
        <w:rPr>
          <w:rFonts w:asciiTheme="minorHAnsi" w:hAnsi="Calibri" w:cstheme="minorBidi"/>
          <w:color w:val="000000" w:themeColor="text1"/>
          <w:kern w:val="24"/>
          <w:sz w:val="18"/>
          <w:szCs w:val="18"/>
        </w:rPr>
        <w:t>(a) Patient 1: (</w:t>
      </w:r>
      <w:proofErr w:type="spellStart"/>
      <w:r w:rsidRPr="0004003B">
        <w:rPr>
          <w:rFonts w:asciiTheme="minorHAnsi" w:hAnsi="Calibri" w:cstheme="minorBidi"/>
          <w:color w:val="000000" w:themeColor="text1"/>
          <w:kern w:val="24"/>
          <w:sz w:val="18"/>
          <w:szCs w:val="18"/>
        </w:rPr>
        <w:t>i</w:t>
      </w:r>
      <w:proofErr w:type="spellEnd"/>
      <w:r w:rsidRPr="0004003B">
        <w:rPr>
          <w:rFonts w:asciiTheme="minorHAnsi" w:hAnsi="Calibri" w:cstheme="minorBidi"/>
          <w:color w:val="000000" w:themeColor="text1"/>
          <w:kern w:val="24"/>
          <w:sz w:val="18"/>
          <w:szCs w:val="18"/>
        </w:rPr>
        <w:t xml:space="preserve">) Unaffected right foot. </w:t>
      </w:r>
      <w:r w:rsidRPr="0004003B">
        <w:rPr>
          <w:rFonts w:asciiTheme="minorHAnsi" w:hAnsi="Calibri" w:cstheme="minorBidi"/>
          <w:i/>
          <w:iCs/>
          <w:color w:val="000000" w:themeColor="text1"/>
          <w:kern w:val="24"/>
          <w:sz w:val="18"/>
          <w:szCs w:val="18"/>
        </w:rPr>
        <w:t>Left;</w:t>
      </w:r>
      <w:r w:rsidRPr="0004003B">
        <w:rPr>
          <w:rFonts w:asciiTheme="minorHAnsi" w:hAnsi="Calibri" w:cstheme="minorBidi"/>
          <w:color w:val="000000" w:themeColor="text1"/>
          <w:kern w:val="24"/>
          <w:sz w:val="18"/>
          <w:szCs w:val="18"/>
        </w:rPr>
        <w:t xml:space="preserve"> x-y and x-z depth-to-colour encoded MIPs. Expanded view greyscale MIPs: </w:t>
      </w:r>
      <w:r w:rsidRPr="0004003B">
        <w:rPr>
          <w:rFonts w:asciiTheme="minorHAnsi" w:hAnsi="Calibri" w:cstheme="minorBidi"/>
          <w:i/>
          <w:iCs/>
          <w:color w:val="000000" w:themeColor="text1"/>
          <w:kern w:val="24"/>
          <w:sz w:val="18"/>
          <w:szCs w:val="18"/>
        </w:rPr>
        <w:t xml:space="preserve">Lower; </w:t>
      </w:r>
      <w:r w:rsidRPr="0004003B">
        <w:rPr>
          <w:rFonts w:asciiTheme="minorHAnsi" w:hAnsi="Calibri" w:cstheme="minorBidi"/>
          <w:color w:val="000000" w:themeColor="text1"/>
          <w:kern w:val="24"/>
          <w:sz w:val="18"/>
          <w:szCs w:val="18"/>
        </w:rPr>
        <w:t xml:space="preserve">x-z MIP showing Dorsalis Pedis Artery (DPA). </w:t>
      </w:r>
      <w:r w:rsidRPr="0004003B">
        <w:rPr>
          <w:rFonts w:asciiTheme="minorHAnsi" w:hAnsi="Calibri" w:cstheme="minorBidi"/>
          <w:i/>
          <w:iCs/>
          <w:color w:val="000000" w:themeColor="text1"/>
          <w:kern w:val="24"/>
          <w:sz w:val="18"/>
          <w:szCs w:val="18"/>
        </w:rPr>
        <w:t>Right;</w:t>
      </w:r>
      <w:r w:rsidRPr="0004003B">
        <w:rPr>
          <w:rFonts w:asciiTheme="minorHAnsi" w:hAnsi="Calibri" w:cstheme="minorBidi"/>
          <w:color w:val="000000" w:themeColor="text1"/>
          <w:kern w:val="24"/>
          <w:sz w:val="18"/>
          <w:szCs w:val="18"/>
        </w:rPr>
        <w:t xml:space="preserve"> x-y MIP showing venous valve. (ii) Affected left foot. </w:t>
      </w:r>
      <w:r w:rsidRPr="0004003B">
        <w:rPr>
          <w:rFonts w:asciiTheme="minorHAnsi" w:hAnsi="Calibri" w:cstheme="minorBidi"/>
          <w:i/>
          <w:iCs/>
          <w:color w:val="000000" w:themeColor="text1"/>
          <w:kern w:val="24"/>
          <w:sz w:val="18"/>
          <w:szCs w:val="18"/>
        </w:rPr>
        <w:t>Right;</w:t>
      </w:r>
      <w:r w:rsidRPr="0004003B">
        <w:rPr>
          <w:rFonts w:asciiTheme="minorHAnsi" w:hAnsi="Calibri" w:cstheme="minorBidi"/>
          <w:color w:val="000000" w:themeColor="text1"/>
          <w:kern w:val="24"/>
          <w:sz w:val="18"/>
          <w:szCs w:val="18"/>
        </w:rPr>
        <w:t xml:space="preserve"> x-y and x-z depth-to-colour encoded MIPs. Expanded view grayscale MIPs showing </w:t>
      </w:r>
      <w:r w:rsidRPr="0004003B">
        <w:rPr>
          <w:rFonts w:asciiTheme="minorHAnsi" w:hAnsi="Calibri" w:cstheme="minorBidi"/>
          <w:i/>
          <w:iCs/>
          <w:color w:val="000000" w:themeColor="text1"/>
          <w:kern w:val="24"/>
          <w:sz w:val="18"/>
          <w:szCs w:val="18"/>
        </w:rPr>
        <w:t>Left;</w:t>
      </w:r>
      <w:r w:rsidRPr="0004003B">
        <w:rPr>
          <w:rFonts w:asciiTheme="minorHAnsi" w:hAnsi="Calibri" w:cstheme="minorBidi"/>
          <w:color w:val="000000" w:themeColor="text1"/>
          <w:kern w:val="24"/>
          <w:sz w:val="18"/>
          <w:szCs w:val="18"/>
        </w:rPr>
        <w:t xml:space="preserve"> venous valve. </w:t>
      </w:r>
      <w:r w:rsidRPr="0004003B">
        <w:rPr>
          <w:rFonts w:asciiTheme="minorHAnsi" w:hAnsi="Calibri" w:cstheme="minorBidi"/>
          <w:i/>
          <w:iCs/>
          <w:color w:val="000000" w:themeColor="text1"/>
          <w:kern w:val="24"/>
          <w:sz w:val="18"/>
          <w:szCs w:val="18"/>
        </w:rPr>
        <w:t xml:space="preserve">Lower; </w:t>
      </w:r>
      <w:r w:rsidRPr="0004003B">
        <w:rPr>
          <w:rFonts w:asciiTheme="minorHAnsi" w:hAnsi="Calibri" w:cstheme="minorBidi"/>
          <w:color w:val="000000" w:themeColor="text1"/>
          <w:kern w:val="24"/>
          <w:sz w:val="18"/>
          <w:szCs w:val="18"/>
        </w:rPr>
        <w:t xml:space="preserve">corkscrew vessel, Tortuosity Index=1.37 (measured over length of vessel indicated by yellow dotted line), </w:t>
      </w:r>
      <w:r w:rsidRPr="0004003B">
        <w:rPr>
          <w:rFonts w:asciiTheme="minorHAnsi" w:hAnsi="Calibri" w:cstheme="minorBidi"/>
          <w:i/>
          <w:iCs/>
          <w:color w:val="000000" w:themeColor="text1"/>
          <w:kern w:val="24"/>
          <w:sz w:val="18"/>
          <w:szCs w:val="18"/>
        </w:rPr>
        <w:t xml:space="preserve">Lower right: </w:t>
      </w:r>
      <w:r w:rsidRPr="0004003B">
        <w:rPr>
          <w:rFonts w:asciiTheme="minorHAnsi" w:hAnsi="Calibri" w:cstheme="minorBidi"/>
          <w:color w:val="000000" w:themeColor="text1"/>
          <w:kern w:val="24"/>
          <w:sz w:val="18"/>
          <w:szCs w:val="18"/>
        </w:rPr>
        <w:t xml:space="preserve">greyscale x-z MIP showing DPA. (b) Patient 2: mild Type 2 Diabetes, x-y and x-z depth-to-colour encoded MIPs, (c) Patient 3: severe Type 2 Diabetes, </w:t>
      </w:r>
      <w:r w:rsidRPr="0004003B">
        <w:rPr>
          <w:rFonts w:asciiTheme="minorHAnsi" w:hAnsi="Calibri" w:cstheme="minorBidi"/>
          <w:i/>
          <w:iCs/>
          <w:color w:val="000000" w:themeColor="text1"/>
          <w:kern w:val="24"/>
          <w:sz w:val="18"/>
          <w:szCs w:val="18"/>
        </w:rPr>
        <w:t xml:space="preserve">Right; </w:t>
      </w:r>
      <w:r w:rsidRPr="0004003B">
        <w:rPr>
          <w:rFonts w:asciiTheme="minorHAnsi" w:hAnsi="Calibri" w:cstheme="minorBidi"/>
          <w:color w:val="000000" w:themeColor="text1"/>
          <w:kern w:val="24"/>
          <w:sz w:val="18"/>
          <w:szCs w:val="18"/>
        </w:rPr>
        <w:t xml:space="preserve">x-y and x-z depth-to-colour encoded MIPs, </w:t>
      </w:r>
      <w:r w:rsidRPr="0004003B">
        <w:rPr>
          <w:rFonts w:asciiTheme="minorHAnsi" w:hAnsi="Calibri" w:cstheme="minorBidi"/>
          <w:i/>
          <w:iCs/>
          <w:color w:val="000000" w:themeColor="text1"/>
          <w:kern w:val="24"/>
          <w:sz w:val="18"/>
          <w:szCs w:val="18"/>
        </w:rPr>
        <w:t>Left; e</w:t>
      </w:r>
      <w:r w:rsidRPr="0004003B">
        <w:rPr>
          <w:rFonts w:asciiTheme="minorHAnsi" w:hAnsi="Calibri" w:cstheme="minorBidi"/>
          <w:color w:val="000000" w:themeColor="text1"/>
          <w:kern w:val="24"/>
          <w:sz w:val="18"/>
          <w:szCs w:val="18"/>
        </w:rPr>
        <w:t>xpanded view grayscale MIP showing disorganised irregular vasculature and corkscrew vessel with Tortuosity Index=1.5 (measured over length of vessel indicated by yellow dotted line). Scale bars: 1mm.</w:t>
      </w:r>
      <w:r w:rsidRPr="0004003B">
        <w:rPr>
          <w:rFonts w:asciiTheme="minorHAnsi" w:hAnsiTheme="minorHAnsi" w:cstheme="minorHAnsi"/>
          <w:color w:val="000000" w:themeColor="text1"/>
          <w:kern w:val="24"/>
          <w:sz w:val="18"/>
          <w:szCs w:val="18"/>
        </w:rPr>
        <w:t xml:space="preserve"> </w:t>
      </w:r>
      <w:proofErr w:type="spellStart"/>
      <w:r w:rsidRPr="0004003B">
        <w:rPr>
          <w:rFonts w:asciiTheme="minorHAnsi" w:hAnsiTheme="minorHAnsi" w:cstheme="minorHAnsi"/>
          <w:i/>
          <w:iCs/>
          <w:color w:val="000000" w:themeColor="text1"/>
          <w:kern w:val="24"/>
          <w:sz w:val="18"/>
          <w:szCs w:val="18"/>
        </w:rPr>
        <w:t>t</w:t>
      </w:r>
      <w:r w:rsidRPr="0004003B">
        <w:rPr>
          <w:rFonts w:asciiTheme="minorHAnsi" w:hAnsiTheme="minorHAnsi" w:cstheme="minorHAnsi"/>
          <w:i/>
          <w:iCs/>
          <w:color w:val="000000" w:themeColor="text1"/>
          <w:kern w:val="24"/>
          <w:sz w:val="18"/>
          <w:szCs w:val="18"/>
          <w:vertAlign w:val="subscript"/>
        </w:rPr>
        <w:t>x</w:t>
      </w:r>
      <w:proofErr w:type="spellEnd"/>
      <w:r w:rsidRPr="0004003B">
        <w:rPr>
          <w:rFonts w:asciiTheme="minorHAnsi" w:hAnsiTheme="minorHAnsi" w:cstheme="minorHAnsi"/>
          <w:i/>
          <w:iCs/>
          <w:color w:val="000000" w:themeColor="text1"/>
          <w:kern w:val="24"/>
          <w:sz w:val="18"/>
          <w:szCs w:val="18"/>
        </w:rPr>
        <w:t xml:space="preserve"> </w:t>
      </w:r>
      <w:r w:rsidRPr="0004003B">
        <w:rPr>
          <w:rFonts w:asciiTheme="minorHAnsi" w:hAnsiTheme="minorHAnsi" w:cstheme="minorHAnsi"/>
          <w:color w:val="000000" w:themeColor="text1"/>
          <w:kern w:val="24"/>
          <w:sz w:val="18"/>
          <w:szCs w:val="18"/>
        </w:rPr>
        <w:t>and</w:t>
      </w:r>
      <w:r w:rsidRPr="0004003B">
        <w:rPr>
          <w:rFonts w:asciiTheme="minorHAnsi" w:hAnsiTheme="minorHAnsi" w:cstheme="minorHAnsi"/>
          <w:i/>
          <w:iCs/>
          <w:color w:val="000000" w:themeColor="text1"/>
          <w:kern w:val="24"/>
          <w:sz w:val="18"/>
          <w:szCs w:val="18"/>
        </w:rPr>
        <w:t xml:space="preserve"> t</w:t>
      </w:r>
      <w:r w:rsidRPr="0004003B">
        <w:rPr>
          <w:rFonts w:asciiTheme="minorHAnsi" w:hAnsiTheme="minorHAnsi" w:cstheme="minorHAnsi"/>
          <w:i/>
          <w:iCs/>
          <w:color w:val="000000" w:themeColor="text1"/>
          <w:kern w:val="24"/>
          <w:sz w:val="18"/>
          <w:szCs w:val="18"/>
          <w:vertAlign w:val="subscript"/>
        </w:rPr>
        <w:t>y</w:t>
      </w:r>
      <w:r w:rsidRPr="0004003B">
        <w:rPr>
          <w:rFonts w:asciiTheme="minorHAnsi" w:hAnsiTheme="minorHAnsi" w:cstheme="minorHAnsi"/>
          <w:color w:val="000000" w:themeColor="text1"/>
          <w:kern w:val="24"/>
          <w:sz w:val="18"/>
          <w:szCs w:val="18"/>
        </w:rPr>
        <w:t xml:space="preserve">: slice thicknesses of y-z and x-z greyscale </w:t>
      </w:r>
      <w:r w:rsidRPr="0004003B">
        <w:rPr>
          <w:rFonts w:asciiTheme="minorHAnsi" w:hAnsi="Calibri" w:cstheme="minorBidi"/>
          <w:color w:val="000000" w:themeColor="text1"/>
          <w:kern w:val="24"/>
          <w:sz w:val="18"/>
          <w:szCs w:val="18"/>
        </w:rPr>
        <w:t xml:space="preserve">MIPs respectively. Imaging parameters: </w:t>
      </w:r>
      <w:r w:rsidRPr="0004003B">
        <w:rPr>
          <w:rFonts w:asciiTheme="minorHAnsi" w:hAnsi="Calibri" w:cstheme="minorBidi"/>
          <w:color w:val="000000" w:themeColor="text1"/>
          <w:kern w:val="24"/>
          <w:sz w:val="18"/>
          <w:szCs w:val="18"/>
          <w:lang w:val="el-GR"/>
        </w:rPr>
        <w:t>λ</w:t>
      </w:r>
      <w:r w:rsidRPr="0004003B">
        <w:rPr>
          <w:rFonts w:asciiTheme="minorHAnsi" w:hAnsi="Calibri" w:cstheme="minorBidi"/>
          <w:color w:val="000000" w:themeColor="text1"/>
          <w:kern w:val="24"/>
          <w:sz w:val="18"/>
          <w:szCs w:val="18"/>
        </w:rPr>
        <w:t>=850, dx=</w:t>
      </w:r>
      <w:proofErr w:type="spellStart"/>
      <w:r w:rsidRPr="0004003B">
        <w:rPr>
          <w:rFonts w:asciiTheme="minorHAnsi" w:hAnsi="Calibri" w:cstheme="minorBidi"/>
          <w:color w:val="000000" w:themeColor="text1"/>
          <w:kern w:val="24"/>
          <w:sz w:val="18"/>
          <w:szCs w:val="18"/>
        </w:rPr>
        <w:t>dy</w:t>
      </w:r>
      <w:proofErr w:type="spellEnd"/>
      <w:r w:rsidRPr="0004003B">
        <w:rPr>
          <w:rFonts w:asciiTheme="minorHAnsi" w:hAnsi="Calibri" w:cstheme="minorBidi"/>
          <w:color w:val="000000" w:themeColor="text1"/>
          <w:kern w:val="24"/>
          <w:sz w:val="18"/>
          <w:szCs w:val="18"/>
        </w:rPr>
        <w:t xml:space="preserve">=108µm, dt=16.67ns, PRF=100Hz, N=16, A-line rate: 1400 A lines/s, scan-time T=15s. </w:t>
      </w:r>
    </w:p>
    <w:p w14:paraId="6CD58150" w14:textId="3B7EBB53" w:rsidR="0004003B" w:rsidRDefault="0004003B" w:rsidP="00F5763A">
      <w:pPr>
        <w:pStyle w:val="Caption"/>
        <w:spacing w:after="0"/>
        <w:jc w:val="both"/>
      </w:pPr>
    </w:p>
    <w:p w14:paraId="70064756" w14:textId="77777777" w:rsidR="0004003B" w:rsidRDefault="0004003B" w:rsidP="00F5763A">
      <w:pPr>
        <w:spacing w:after="0" w:line="240" w:lineRule="auto"/>
        <w:jc w:val="both"/>
      </w:pPr>
    </w:p>
    <w:p w14:paraId="5A4B4BD9" w14:textId="77777777" w:rsidR="0004003B" w:rsidRDefault="0004003B" w:rsidP="00F5763A">
      <w:pPr>
        <w:spacing w:after="0" w:line="240" w:lineRule="auto"/>
        <w:jc w:val="both"/>
      </w:pPr>
    </w:p>
    <w:p w14:paraId="7335EFF8" w14:textId="1C19C9AA" w:rsidR="005F6715" w:rsidRPr="005D1440" w:rsidRDefault="00443155" w:rsidP="00F5763A">
      <w:pPr>
        <w:spacing w:after="0" w:line="240" w:lineRule="auto"/>
        <w:jc w:val="both"/>
        <w:rPr>
          <w:i/>
          <w:iCs/>
        </w:rPr>
      </w:pPr>
      <w:r>
        <w:lastRenderedPageBreak/>
        <w:t xml:space="preserve">mild disease and exhibits an apparently normal vascular morphology (Figure </w:t>
      </w:r>
      <w:r w:rsidR="002117FB">
        <w:t>7</w:t>
      </w:r>
      <w:r>
        <w:t xml:space="preserve">(c)). </w:t>
      </w:r>
      <w:r w:rsidR="00CF6065">
        <w:t>The PAT image of Patient 3, who was diagnosed with more severe disease, reveals a more disorganised</w:t>
      </w:r>
      <w:r w:rsidR="00594BDB">
        <w:t>,</w:t>
      </w:r>
      <w:r w:rsidR="00CF6065">
        <w:t xml:space="preserve"> irregular microvascular architecture with several</w:t>
      </w:r>
      <w:r w:rsidR="00D151CE">
        <w:t xml:space="preserve"> tortuous</w:t>
      </w:r>
      <w:r w:rsidR="00CF6065">
        <w:t xml:space="preserve"> vessels</w:t>
      </w:r>
      <w:r w:rsidR="00222D9C">
        <w:t xml:space="preserve">, </w:t>
      </w:r>
      <w:r w:rsidR="00D151CE">
        <w:t>some</w:t>
      </w:r>
      <w:r w:rsidR="00CF6065">
        <w:t xml:space="preserve"> exhibiting a c</w:t>
      </w:r>
      <w:r w:rsidR="002474F0">
        <w:t xml:space="preserve">orkscrew structure (Figure </w:t>
      </w:r>
      <w:r w:rsidR="002117FB">
        <w:t>7</w:t>
      </w:r>
      <w:r w:rsidR="002474F0">
        <w:t>(d)</w:t>
      </w:r>
      <w:r w:rsidR="005D1440">
        <w:t>)</w:t>
      </w:r>
      <w:r w:rsidR="00D151CE">
        <w:t xml:space="preserve"> which</w:t>
      </w:r>
      <w:r w:rsidR="007D2A04">
        <w:t xml:space="preserve"> in retinal vessels </w:t>
      </w:r>
      <w:r w:rsidR="002474F0">
        <w:t>has been linked with diabetes</w:t>
      </w:r>
      <w:r w:rsidR="00FC58DE">
        <w:rPr>
          <w:rStyle w:val="EndnoteReference"/>
        </w:rPr>
        <w:endnoteReference w:id="60"/>
      </w:r>
      <w:r w:rsidR="0090566D" w:rsidRPr="0090566D">
        <w:rPr>
          <w:vertAlign w:val="superscript"/>
        </w:rPr>
        <w:t>,</w:t>
      </w:r>
      <w:bookmarkStart w:id="42" w:name="_Ref124781636"/>
      <w:r w:rsidR="0090566D">
        <w:rPr>
          <w:rStyle w:val="EndnoteReference"/>
        </w:rPr>
        <w:endnoteReference w:id="61"/>
      </w:r>
      <w:bookmarkEnd w:id="42"/>
      <w:r w:rsidR="00FC58DE">
        <w:t>.</w:t>
      </w:r>
      <w:r w:rsidR="001D5B89">
        <w:t xml:space="preserve"> </w:t>
      </w:r>
      <w:r w:rsidR="002538AC">
        <w:t>T</w:t>
      </w:r>
      <w:r w:rsidR="00952518">
        <w:t xml:space="preserve">he ability to visualise </w:t>
      </w:r>
      <w:r w:rsidR="00222D9C">
        <w:t>the</w:t>
      </w:r>
      <w:r w:rsidR="00952518">
        <w:t xml:space="preserve"> </w:t>
      </w:r>
      <w:r w:rsidR="00222D9C">
        <w:t xml:space="preserve">lower </w:t>
      </w:r>
      <w:r w:rsidR="00952518">
        <w:t xml:space="preserve">limb </w:t>
      </w:r>
      <w:r w:rsidR="00222D9C">
        <w:t>micro</w:t>
      </w:r>
      <w:r w:rsidR="00952518">
        <w:t>vascula</w:t>
      </w:r>
      <w:r w:rsidR="00222D9C">
        <w:t xml:space="preserve">ture </w:t>
      </w:r>
      <w:r w:rsidR="00402B0A">
        <w:t xml:space="preserve">in detail </w:t>
      </w:r>
      <w:r w:rsidR="00952518">
        <w:t>in this way could be</w:t>
      </w:r>
      <w:r w:rsidR="002117FB">
        <w:t xml:space="preserve"> used </w:t>
      </w:r>
      <w:r w:rsidR="00952518">
        <w:t xml:space="preserve">to study small vessel-PVD linked to diseases such as diabetes </w:t>
      </w:r>
      <w:r w:rsidR="002117FB">
        <w:t xml:space="preserve">with a view to identifying clinically-relevant </w:t>
      </w:r>
      <w:r w:rsidR="00952518">
        <w:t xml:space="preserve">structural </w:t>
      </w:r>
      <w:r w:rsidR="00402B0A">
        <w:t>micro</w:t>
      </w:r>
      <w:r w:rsidR="00952518">
        <w:t xml:space="preserve">vascular biomarkers </w:t>
      </w:r>
      <w:r w:rsidR="002117FB">
        <w:t xml:space="preserve">for informing </w:t>
      </w:r>
      <w:r w:rsidR="00222D9C">
        <w:t xml:space="preserve">diagnosis and </w:t>
      </w:r>
      <w:r w:rsidR="002117FB">
        <w:t>treatment.</w:t>
      </w:r>
    </w:p>
    <w:p w14:paraId="6D85BFCE" w14:textId="77777777" w:rsidR="00015717" w:rsidRDefault="00015717" w:rsidP="00F5763A">
      <w:pPr>
        <w:spacing w:after="0" w:line="240" w:lineRule="auto"/>
        <w:jc w:val="both"/>
        <w:rPr>
          <w:i/>
        </w:rPr>
      </w:pPr>
    </w:p>
    <w:p w14:paraId="64619EA7" w14:textId="04E634C8" w:rsidR="003A1BF5" w:rsidRDefault="00D55ED3" w:rsidP="00F5763A">
      <w:pPr>
        <w:spacing w:after="0" w:line="240" w:lineRule="auto"/>
        <w:jc w:val="both"/>
      </w:pPr>
      <w:r>
        <w:rPr>
          <w:i/>
        </w:rPr>
        <w:t>I</w:t>
      </w:r>
      <w:r w:rsidR="00C72983" w:rsidRPr="003A1BF5">
        <w:rPr>
          <w:i/>
        </w:rPr>
        <w:t>nflammation</w:t>
      </w:r>
      <w:r w:rsidR="00E20D2D" w:rsidRPr="003A1BF5">
        <w:rPr>
          <w:i/>
        </w:rPr>
        <w:t>:</w:t>
      </w:r>
      <w:r w:rsidR="00E20D2D">
        <w:rPr>
          <w:b/>
        </w:rPr>
        <w:t xml:space="preserve"> </w:t>
      </w:r>
      <w:r w:rsidR="00BD3827">
        <w:t>Visualising angiogenesis induced by inflammation is relevant to the assessment of a variety of disease and injury processes, amongst them dermatological conditions, cancer</w:t>
      </w:r>
      <w:r w:rsidR="00B849EC">
        <w:t xml:space="preserve"> and</w:t>
      </w:r>
      <w:r w:rsidR="00BD3827">
        <w:t xml:space="preserve"> rheumatoid arthritis</w:t>
      </w:r>
      <w:r w:rsidR="00FF0635">
        <w:t>.</w:t>
      </w:r>
      <w:r w:rsidR="00BD3827">
        <w:t xml:space="preserve"> To illustrate the potential </w:t>
      </w:r>
      <w:r w:rsidR="00FF0635">
        <w:t xml:space="preserve">application </w:t>
      </w:r>
      <w:r w:rsidR="00BD3827">
        <w:t>of the scanner</w:t>
      </w:r>
      <w:r w:rsidR="00FF0635">
        <w:t xml:space="preserve"> in this context</w:t>
      </w:r>
      <w:r w:rsidR="0039390D">
        <w:t>,</w:t>
      </w:r>
      <w:r w:rsidR="00FF0635">
        <w:t xml:space="preserve"> it was used to image</w:t>
      </w:r>
      <w:r w:rsidR="003C619F">
        <w:t xml:space="preserve"> </w:t>
      </w:r>
      <w:r>
        <w:t xml:space="preserve">three </w:t>
      </w:r>
      <w:r w:rsidR="003C619F">
        <w:t>examples of</w:t>
      </w:r>
      <w:r w:rsidR="00FF0635">
        <w:t xml:space="preserve"> </w:t>
      </w:r>
      <w:r w:rsidR="003C619F">
        <w:t>inflammation</w:t>
      </w:r>
      <w:r w:rsidR="00F30A61">
        <w:t>-</w:t>
      </w:r>
      <w:r w:rsidR="003C619F">
        <w:t xml:space="preserve">driven </w:t>
      </w:r>
      <w:r w:rsidR="00FF0635">
        <w:t>neovascularisation</w:t>
      </w:r>
      <w:r w:rsidR="003C619F">
        <w:t xml:space="preserve">. </w:t>
      </w:r>
      <w:r w:rsidR="00FF0635">
        <w:t xml:space="preserve">Figure </w:t>
      </w:r>
      <w:r w:rsidR="00966276">
        <w:t>8</w:t>
      </w:r>
      <w:r w:rsidR="00777DC6">
        <w:t>(a)</w:t>
      </w:r>
      <w:r w:rsidR="00FF0635">
        <w:t xml:space="preserve"> shows the </w:t>
      </w:r>
      <w:r w:rsidR="000B3EB8">
        <w:t>first of these</w:t>
      </w:r>
      <w:r w:rsidR="003C619F">
        <w:t>. I</w:t>
      </w:r>
      <w:r w:rsidR="000B3EB8">
        <w:t>mages</w:t>
      </w:r>
      <w:r w:rsidR="003C619F">
        <w:t xml:space="preserve"> were</w:t>
      </w:r>
      <w:r w:rsidR="000B3EB8">
        <w:t xml:space="preserve"> acquired longitudinally</w:t>
      </w:r>
      <w:r w:rsidR="00CC524F">
        <w:t xml:space="preserve"> at</w:t>
      </w:r>
      <w:r w:rsidR="00E8161E">
        <w:t xml:space="preserve"> 5</w:t>
      </w:r>
      <w:r w:rsidR="00A42D7C">
        <w:t xml:space="preserve"> different </w:t>
      </w:r>
      <w:r w:rsidR="00CC524F">
        <w:t xml:space="preserve">time points </w:t>
      </w:r>
      <w:r w:rsidR="000B3EB8">
        <w:t xml:space="preserve">of a region of superficial skin inflammation </w:t>
      </w:r>
      <w:r w:rsidR="006F700A">
        <w:t xml:space="preserve">around a raised papule </w:t>
      </w:r>
      <w:r w:rsidR="003C619F">
        <w:t xml:space="preserve">on the forearm </w:t>
      </w:r>
      <w:r w:rsidR="006F700A">
        <w:t>following</w:t>
      </w:r>
      <w:r w:rsidR="000B3EB8">
        <w:t xml:space="preserve"> a suspected inspect bite.</w:t>
      </w:r>
      <w:r w:rsidR="00A42D7C">
        <w:t xml:space="preserve"> Images were acquired over </w:t>
      </w:r>
      <w:r w:rsidR="00B849EC">
        <w:t>7</w:t>
      </w:r>
      <w:r w:rsidR="00A42D7C">
        <w:t xml:space="preserve"> days during which the papule was judge</w:t>
      </w:r>
      <w:r w:rsidR="00BF2BA0">
        <w:t>d</w:t>
      </w:r>
      <w:r w:rsidR="00A42D7C">
        <w:t xml:space="preserve"> to be visible by eye</w:t>
      </w:r>
      <w:r w:rsidR="00BF2BA0">
        <w:t xml:space="preserve">. An </w:t>
      </w:r>
      <w:r w:rsidR="00A42D7C">
        <w:t>additional image</w:t>
      </w:r>
      <w:r w:rsidR="00BF2BA0">
        <w:t xml:space="preserve"> was </w:t>
      </w:r>
      <w:r w:rsidR="00A42D7C">
        <w:t xml:space="preserve">acquired </w:t>
      </w:r>
      <w:r w:rsidR="00B849EC">
        <w:t>38 days</w:t>
      </w:r>
      <w:r w:rsidR="00A42D7C">
        <w:t xml:space="preserve"> later when the inflammation had fully subsided. </w:t>
      </w:r>
      <w:r w:rsidR="00051D9C">
        <w:t>The image on d</w:t>
      </w:r>
      <w:r w:rsidR="00A409BF">
        <w:t>ay</w:t>
      </w:r>
      <w:r w:rsidR="00051D9C">
        <w:t xml:space="preserve"> 1 was </w:t>
      </w:r>
      <w:r w:rsidR="00A409BF">
        <w:t xml:space="preserve">acquired when </w:t>
      </w:r>
      <w:r w:rsidR="00CC524F">
        <w:t xml:space="preserve">the inflammation </w:t>
      </w:r>
      <w:r w:rsidR="00A409BF">
        <w:t>was judged to be at its apogee</w:t>
      </w:r>
      <w:r w:rsidR="00A42D7C">
        <w:t xml:space="preserve">. It reveals a </w:t>
      </w:r>
      <w:r w:rsidR="00A409BF">
        <w:t>dense, chaotic</w:t>
      </w:r>
      <w:r w:rsidR="00773CFD">
        <w:t xml:space="preserve"> </w:t>
      </w:r>
      <w:r w:rsidR="00A409BF">
        <w:t>microvascular</w:t>
      </w:r>
      <w:r w:rsidR="00051D9C">
        <w:t xml:space="preserve"> architecture </w:t>
      </w:r>
      <w:r w:rsidR="00252E38">
        <w:t xml:space="preserve">in the region of the papule that </w:t>
      </w:r>
      <w:r w:rsidR="00A409BF">
        <w:t>extend</w:t>
      </w:r>
      <w:r w:rsidR="00252E38">
        <w:t xml:space="preserve">s </w:t>
      </w:r>
      <w:r w:rsidR="00A409BF">
        <w:t xml:space="preserve">from the epidermis </w:t>
      </w:r>
      <w:r w:rsidR="00275EFD">
        <w:t>to the</w:t>
      </w:r>
      <w:r w:rsidR="00252E38">
        <w:t xml:space="preserve"> hypo</w:t>
      </w:r>
      <w:r w:rsidR="00275EFD">
        <w:t xml:space="preserve">dermis to a depth of </w:t>
      </w:r>
      <w:r w:rsidR="000C0839">
        <w:t xml:space="preserve">approximately 4 </w:t>
      </w:r>
      <w:r w:rsidR="00275EFD">
        <w:t>mm</w:t>
      </w:r>
      <w:r w:rsidR="00A42D7C">
        <w:t xml:space="preserve">. </w:t>
      </w:r>
      <w:r w:rsidR="00E8161E">
        <w:t>Visual inspection of t</w:t>
      </w:r>
      <w:r w:rsidR="00777DC6">
        <w:t>he sequence of</w:t>
      </w:r>
      <w:r w:rsidR="00773CFD">
        <w:t xml:space="preserve"> </w:t>
      </w:r>
      <w:r w:rsidR="00B849EC">
        <w:t>images</w:t>
      </w:r>
      <w:r w:rsidR="00402B0A">
        <w:t xml:space="preserve"> in figure 8(a) </w:t>
      </w:r>
      <w:r w:rsidR="00773CFD">
        <w:t xml:space="preserve">shows </w:t>
      </w:r>
      <w:r w:rsidR="003151B0">
        <w:t>the number of vessels in this region</w:t>
      </w:r>
      <w:r w:rsidR="00A42D7C">
        <w:t xml:space="preserve"> </w:t>
      </w:r>
      <w:r w:rsidR="00773CFD">
        <w:t>gradually diminishing to</w:t>
      </w:r>
      <w:r w:rsidR="00B849EC">
        <w:t xml:space="preserve"> the presumed</w:t>
      </w:r>
      <w:r w:rsidR="00773CFD">
        <w:t xml:space="preserve"> baseline</w:t>
      </w:r>
      <w:r w:rsidR="007D5EEC">
        <w:t xml:space="preserve">. This is </w:t>
      </w:r>
      <w:r w:rsidR="00777DC6">
        <w:t>evidenced</w:t>
      </w:r>
      <w:r w:rsidR="003151B0">
        <w:t xml:space="preserve"> quantitatively</w:t>
      </w:r>
      <w:r w:rsidR="009B196B">
        <w:t xml:space="preserve"> </w:t>
      </w:r>
      <w:r w:rsidR="00777DC6">
        <w:t>by the reduction in</w:t>
      </w:r>
      <w:r w:rsidR="004D4200">
        <w:t xml:space="preserve"> the vascular</w:t>
      </w:r>
      <w:r w:rsidR="003151B0">
        <w:t xml:space="preserve"> density</w:t>
      </w:r>
      <w:r w:rsidR="00EC0980">
        <w:t xml:space="preserve"> V</w:t>
      </w:r>
      <w:r w:rsidR="00F374B6" w:rsidRPr="00F374B6">
        <w:rPr>
          <w:vertAlign w:val="subscript"/>
        </w:rPr>
        <w:t>s</w:t>
      </w:r>
      <w:r w:rsidR="00777DC6">
        <w:t xml:space="preserve"> </w:t>
      </w:r>
      <w:r w:rsidR="00252E38">
        <w:t xml:space="preserve">of </w:t>
      </w:r>
      <w:r w:rsidR="00EC0980">
        <w:t>the inflamed</w:t>
      </w:r>
      <w:r w:rsidR="00252E38">
        <w:t xml:space="preserve"> region </w:t>
      </w:r>
      <w:r w:rsidR="00A42D7C">
        <w:t xml:space="preserve">from </w:t>
      </w:r>
      <w:r w:rsidR="00B849EC">
        <w:t>28</w:t>
      </w:r>
      <w:r w:rsidR="00BF2BA0">
        <w:t xml:space="preserve">% to </w:t>
      </w:r>
      <w:r w:rsidR="00EC0980">
        <w:t>8</w:t>
      </w:r>
      <w:r w:rsidR="00BF2BA0">
        <w:t>%</w:t>
      </w:r>
      <w:r w:rsidR="0064555A">
        <w:t>, where</w:t>
      </w:r>
      <w:r w:rsidR="00402B0A">
        <w:t xml:space="preserve"> </w:t>
      </w:r>
      <w:r w:rsidR="0028349E">
        <w:t>V</w:t>
      </w:r>
      <w:r w:rsidR="00F374B6" w:rsidRPr="00F374B6">
        <w:rPr>
          <w:vertAlign w:val="subscript"/>
        </w:rPr>
        <w:t>s</w:t>
      </w:r>
      <w:r w:rsidR="004D4200">
        <w:t xml:space="preserve"> </w:t>
      </w:r>
      <w:r w:rsidR="00EB55CD">
        <w:t>is the percentage of the image volume occupied by vessels</w:t>
      </w:r>
      <w:r w:rsidR="001D4DF0">
        <w:t xml:space="preserve"> (see Methods)</w:t>
      </w:r>
      <w:r w:rsidR="00CD1DAC">
        <w:t xml:space="preserve">. </w:t>
      </w:r>
      <w:r w:rsidR="00773CFD">
        <w:t>Th</w:t>
      </w:r>
      <w:r w:rsidR="00EB55CD">
        <w:t xml:space="preserve">ese results illustrate how </w:t>
      </w:r>
      <w:r w:rsidR="00EE608F">
        <w:t xml:space="preserve">the scanner can </w:t>
      </w:r>
      <w:r w:rsidR="00A7331B">
        <w:t>visualise and quantify changes in the three-dimensional microvascular architecture of the skin</w:t>
      </w:r>
      <w:r w:rsidR="00B325BA">
        <w:t xml:space="preserve"> over time</w:t>
      </w:r>
      <w:r w:rsidR="00A7331B">
        <w:t xml:space="preserve">, attributes that could be relevant to the </w:t>
      </w:r>
      <w:r w:rsidR="007D028E">
        <w:t>clinical assessment of inflammatory skin disorders such as e</w:t>
      </w:r>
      <w:r w:rsidR="007D028E" w:rsidRPr="007D028E">
        <w:t>czema</w:t>
      </w:r>
      <w:r w:rsidR="007D028E">
        <w:t xml:space="preserve"> or </w:t>
      </w:r>
      <w:r w:rsidR="007D028E" w:rsidRPr="007D028E">
        <w:t>dermatitis</w:t>
      </w:r>
      <w:r w:rsidR="00330DDB" w:rsidRPr="00330DDB">
        <w:rPr>
          <w:vertAlign w:val="superscript"/>
        </w:rPr>
        <w:fldChar w:fldCharType="begin"/>
      </w:r>
      <w:r w:rsidR="00330DDB" w:rsidRPr="00330DDB">
        <w:rPr>
          <w:vertAlign w:val="superscript"/>
        </w:rPr>
        <w:instrText xml:space="preserve"> NOTEREF _Ref127636580 \h </w:instrText>
      </w:r>
      <w:r w:rsidR="00330DDB">
        <w:rPr>
          <w:vertAlign w:val="superscript"/>
        </w:rPr>
        <w:instrText xml:space="preserve"> \* MERGEFORMAT </w:instrText>
      </w:r>
      <w:r w:rsidR="00330DDB" w:rsidRPr="00330DDB">
        <w:rPr>
          <w:vertAlign w:val="superscript"/>
        </w:rPr>
      </w:r>
      <w:r w:rsidR="00330DDB" w:rsidRPr="00330DDB">
        <w:rPr>
          <w:vertAlign w:val="superscript"/>
        </w:rPr>
        <w:fldChar w:fldCharType="separate"/>
      </w:r>
      <w:r w:rsidR="003C30FC">
        <w:rPr>
          <w:vertAlign w:val="superscript"/>
        </w:rPr>
        <w:t>21</w:t>
      </w:r>
      <w:r w:rsidR="00330DDB" w:rsidRPr="00330DDB">
        <w:rPr>
          <w:vertAlign w:val="superscript"/>
        </w:rPr>
        <w:fldChar w:fldCharType="end"/>
      </w:r>
      <w:r w:rsidR="007D028E">
        <w:t>.</w:t>
      </w:r>
    </w:p>
    <w:p w14:paraId="0AD72CD8" w14:textId="0D76DDE7" w:rsidR="006A7414" w:rsidRDefault="001B4945" w:rsidP="00F5763A">
      <w:pPr>
        <w:spacing w:after="0" w:line="240" w:lineRule="auto"/>
        <w:ind w:firstLine="720"/>
        <w:jc w:val="both"/>
      </w:pPr>
      <w:r>
        <w:t xml:space="preserve">In </w:t>
      </w:r>
      <w:r w:rsidR="006A7414">
        <w:t>the</w:t>
      </w:r>
      <w:r>
        <w:t xml:space="preserve"> second example,</w:t>
      </w:r>
      <w:r w:rsidR="003A1BF5">
        <w:t xml:space="preserve"> the scanner</w:t>
      </w:r>
      <w:r>
        <w:t xml:space="preserve"> was used to visualise the skin inflammation linked to </w:t>
      </w:r>
      <w:r w:rsidR="00C70076">
        <w:t xml:space="preserve">breast cancer. This can arise </w:t>
      </w:r>
      <w:r w:rsidR="009563EA">
        <w:t xml:space="preserve">when </w:t>
      </w:r>
      <w:r w:rsidR="00C70076">
        <w:t xml:space="preserve">a </w:t>
      </w:r>
      <w:r w:rsidR="00DC7684">
        <w:t>tumour provoke</w:t>
      </w:r>
      <w:r w:rsidR="00C70076">
        <w:t>s</w:t>
      </w:r>
      <w:r w:rsidR="00DC7684">
        <w:t xml:space="preserve"> an inflammatory response that produces </w:t>
      </w:r>
      <w:r w:rsidR="0050351E">
        <w:t xml:space="preserve">skin </w:t>
      </w:r>
      <w:r w:rsidR="00DC7684">
        <w:t>neovascularisation in</w:t>
      </w:r>
      <w:r w:rsidR="00CE1BB5">
        <w:t>, for example,</w:t>
      </w:r>
      <w:r w:rsidR="00DC7684">
        <w:t xml:space="preserve"> the </w:t>
      </w:r>
      <w:r w:rsidR="00DC7684" w:rsidRPr="00DC7684">
        <w:t>nipple areolar complex</w:t>
      </w:r>
      <w:r w:rsidR="0050351E">
        <w:t xml:space="preserve"> </w:t>
      </w:r>
      <w:r w:rsidR="00B072B6">
        <w:t xml:space="preserve">(NAC) </w:t>
      </w:r>
      <w:r w:rsidR="0050351E">
        <w:t>region</w:t>
      </w:r>
      <w:r w:rsidR="000423EF">
        <w:t>.</w:t>
      </w:r>
      <w:r w:rsidR="00B072B6">
        <w:t xml:space="preserve"> </w:t>
      </w:r>
      <w:r w:rsidR="0059316D">
        <w:t>In patients with locally advanced disease of this nature, e</w:t>
      </w:r>
      <w:r w:rsidR="0053338E">
        <w:t>ven if the tumour is beyond the penetration depth range of the scanner, the</w:t>
      </w:r>
      <w:r w:rsidR="000423EF">
        <w:t xml:space="preserve"> neovascularisation</w:t>
      </w:r>
      <w:r w:rsidR="00A37A71">
        <w:t xml:space="preserve"> </w:t>
      </w:r>
      <w:r w:rsidR="0041676F">
        <w:t>can be</w:t>
      </w:r>
      <w:r w:rsidR="00A37A71">
        <w:t xml:space="preserve"> relatively superficial (&lt;5mm)</w:t>
      </w:r>
      <w:r w:rsidR="00733C5D">
        <w:t>.</w:t>
      </w:r>
      <w:r w:rsidR="00A37A71">
        <w:t xml:space="preserve"> This is illustrate</w:t>
      </w:r>
      <w:r w:rsidR="00C70076">
        <w:t>d</w:t>
      </w:r>
      <w:r w:rsidR="00A37A71">
        <w:t xml:space="preserve"> in figure </w:t>
      </w:r>
      <w:r w:rsidR="00966276">
        <w:t>8</w:t>
      </w:r>
      <w:r w:rsidR="00CE1BB5">
        <w:t>(b)</w:t>
      </w:r>
      <w:r w:rsidR="007D028E">
        <w:t xml:space="preserve">. Figure 8(b)(ii) </w:t>
      </w:r>
      <w:r w:rsidR="00A37A71">
        <w:t>shows</w:t>
      </w:r>
      <w:r w:rsidR="0028349E">
        <w:t xml:space="preserve"> </w:t>
      </w:r>
      <w:r w:rsidR="00190523">
        <w:t>PA</w:t>
      </w:r>
      <w:r w:rsidR="0028349E">
        <w:t>T</w:t>
      </w:r>
      <w:r w:rsidR="00190523">
        <w:t xml:space="preserve"> </w:t>
      </w:r>
      <w:r w:rsidR="000423EF">
        <w:t>i</w:t>
      </w:r>
      <w:r w:rsidR="0028349E">
        <w:t>mages</w:t>
      </w:r>
      <w:r w:rsidR="00ED241E">
        <w:t xml:space="preserve"> </w:t>
      </w:r>
      <w:r w:rsidR="00190523">
        <w:t xml:space="preserve">acquired in </w:t>
      </w:r>
      <w:r w:rsidR="00ED241E">
        <w:t xml:space="preserve">different areas (B2, B3, B4) of </w:t>
      </w:r>
      <w:r w:rsidR="00190523">
        <w:t>the NAC region in a patient with a tumour in the right breast</w:t>
      </w:r>
      <w:r w:rsidR="00CE1BB5">
        <w:t>,</w:t>
      </w:r>
      <w:r w:rsidR="00190523">
        <w:t xml:space="preserve"> </w:t>
      </w:r>
      <w:r w:rsidR="00B072B6">
        <w:t xml:space="preserve">identified </w:t>
      </w:r>
      <w:r w:rsidR="00ED241E">
        <w:t xml:space="preserve"> via</w:t>
      </w:r>
      <w:r w:rsidR="00DB295B">
        <w:t xml:space="preserve"> </w:t>
      </w:r>
      <w:r w:rsidR="00B072B6">
        <w:t>diagnostic ultrasound and MRI</w:t>
      </w:r>
      <w:r w:rsidR="00190523">
        <w:t>.</w:t>
      </w:r>
      <w:r w:rsidR="00675F97">
        <w:t xml:space="preserve"> </w:t>
      </w:r>
      <w:r w:rsidR="00190523">
        <w:t xml:space="preserve">Compared to the </w:t>
      </w:r>
      <w:r w:rsidR="007D028E">
        <w:t xml:space="preserve">PAT image of the </w:t>
      </w:r>
      <w:r w:rsidR="000C35E7">
        <w:t>unaffected</w:t>
      </w:r>
      <w:r w:rsidR="00190523">
        <w:t xml:space="preserve"> left breast</w:t>
      </w:r>
      <w:r w:rsidR="0028349E">
        <w:t xml:space="preserve"> </w:t>
      </w:r>
      <w:r w:rsidR="007D028E">
        <w:t>(Figure 8(b)(</w:t>
      </w:r>
      <w:proofErr w:type="spellStart"/>
      <w:r w:rsidR="007D028E">
        <w:t>i</w:t>
      </w:r>
      <w:proofErr w:type="spellEnd"/>
      <w:r w:rsidR="007D028E">
        <w:t>))</w:t>
      </w:r>
      <w:r w:rsidR="00190523">
        <w:t>,</w:t>
      </w:r>
      <w:r w:rsidR="0028349E">
        <w:t xml:space="preserve"> the images </w:t>
      </w:r>
      <w:r w:rsidR="00ED241E">
        <w:t xml:space="preserve">of the right breast </w:t>
      </w:r>
      <w:r w:rsidR="0028349E">
        <w:t>reveal</w:t>
      </w:r>
      <w:r w:rsidR="00190523">
        <w:t xml:space="preserve"> </w:t>
      </w:r>
      <w:r w:rsidR="007C289D">
        <w:t xml:space="preserve">an </w:t>
      </w:r>
      <w:r w:rsidR="00190523">
        <w:t>increase in contrast due to</w:t>
      </w:r>
      <w:r w:rsidR="00675F97">
        <w:t xml:space="preserve"> skin </w:t>
      </w:r>
      <w:r w:rsidR="00190523">
        <w:t>neovascularisation</w:t>
      </w:r>
      <w:r w:rsidR="000B346E">
        <w:t>,</w:t>
      </w:r>
      <w:r w:rsidR="0053338E">
        <w:t xml:space="preserve"> </w:t>
      </w:r>
      <w:r w:rsidR="00675F97">
        <w:t>also evident in the MR image</w:t>
      </w:r>
      <w:r w:rsidR="007D5EEC">
        <w:t xml:space="preserve">s </w:t>
      </w:r>
      <w:r w:rsidR="00675F97">
        <w:t xml:space="preserve">but </w:t>
      </w:r>
      <w:r w:rsidR="00A37A71">
        <w:t xml:space="preserve">not </w:t>
      </w:r>
      <w:r w:rsidR="0053338E">
        <w:t xml:space="preserve">via </w:t>
      </w:r>
      <w:r w:rsidR="00675F97">
        <w:t>ultrasound examination or visual inspection.</w:t>
      </w:r>
      <w:r w:rsidR="0053338E">
        <w:t xml:space="preserve"> </w:t>
      </w:r>
      <w:r w:rsidR="0028349E">
        <w:t xml:space="preserve">Image contrast </w:t>
      </w:r>
      <w:r w:rsidR="00F374B6">
        <w:t xml:space="preserve">in the inflamed region </w:t>
      </w:r>
      <w:r w:rsidR="0028349E">
        <w:t>was quantified using V</w:t>
      </w:r>
      <w:r w:rsidR="007C5D55">
        <w:rPr>
          <w:vertAlign w:val="subscript"/>
        </w:rPr>
        <w:t>s</w:t>
      </w:r>
      <w:r w:rsidR="0028349E">
        <w:t xml:space="preserve"> </w:t>
      </w:r>
      <w:r w:rsidR="00330DDB">
        <w:t xml:space="preserve">as </w:t>
      </w:r>
      <w:r w:rsidR="0028349E">
        <w:t>described above</w:t>
      </w:r>
      <w:r w:rsidR="00F065C8">
        <w:t xml:space="preserve"> with </w:t>
      </w:r>
      <w:r w:rsidR="00F374B6">
        <w:t>the ROI</w:t>
      </w:r>
      <w:r w:rsidR="00594BDB">
        <w:t xml:space="preserve"> selected to </w:t>
      </w:r>
      <w:commentRangeStart w:id="43"/>
      <w:r w:rsidR="00F065C8">
        <w:t>exclud</w:t>
      </w:r>
      <w:r w:rsidR="00594BDB">
        <w:t>e</w:t>
      </w:r>
      <w:r w:rsidR="00F065C8">
        <w:t xml:space="preserve"> </w:t>
      </w:r>
      <w:r w:rsidR="00F374B6">
        <w:t>the skin and nipple</w:t>
      </w:r>
      <w:commentRangeEnd w:id="43"/>
      <w:r w:rsidR="007D028E">
        <w:rPr>
          <w:rStyle w:val="CommentReference"/>
        </w:rPr>
        <w:commentReference w:id="43"/>
      </w:r>
      <w:r w:rsidR="0028349E">
        <w:t>. For the unaffected left breast, V</w:t>
      </w:r>
      <w:r w:rsidR="007C5D55">
        <w:rPr>
          <w:vertAlign w:val="subscript"/>
        </w:rPr>
        <w:t>s</w:t>
      </w:r>
      <w:r w:rsidR="0028349E">
        <w:t>=6% whereas the</w:t>
      </w:r>
      <w:r w:rsidR="007D5EEC">
        <w:t xml:space="preserve"> </w:t>
      </w:r>
      <w:r w:rsidR="0028349E">
        <w:t>mean</w:t>
      </w:r>
      <w:r w:rsidR="007D5EEC">
        <w:t xml:space="preserve"> </w:t>
      </w:r>
      <w:r w:rsidR="0028349E">
        <w:t>V</w:t>
      </w:r>
      <w:r w:rsidR="007C5D55">
        <w:rPr>
          <w:vertAlign w:val="subscript"/>
        </w:rPr>
        <w:t>s</w:t>
      </w:r>
      <w:r w:rsidR="0028349E">
        <w:t xml:space="preserve"> </w:t>
      </w:r>
      <w:r w:rsidR="007D5EEC">
        <w:t>o</w:t>
      </w:r>
      <w:r w:rsidR="0064555A">
        <w:t>f</w:t>
      </w:r>
      <w:r w:rsidR="007D5EEC">
        <w:t xml:space="preserve"> the </w:t>
      </w:r>
      <w:r w:rsidR="0028349E">
        <w:t xml:space="preserve">three images of the </w:t>
      </w:r>
      <w:r w:rsidR="007D5EEC">
        <w:t xml:space="preserve">inflamed region in the </w:t>
      </w:r>
      <w:r w:rsidR="0028349E">
        <w:t xml:space="preserve">right breast was </w:t>
      </w:r>
      <w:r w:rsidR="007D5EEC">
        <w:t>26%.</w:t>
      </w:r>
      <w:r w:rsidR="00FE0C5C">
        <w:t xml:space="preserve"> Although the objective was not to visualise the tumour</w:t>
      </w:r>
      <w:r w:rsidR="00DA2B0D">
        <w:t>,</w:t>
      </w:r>
      <w:r w:rsidR="00FE0C5C">
        <w:t xml:space="preserve"> its boundary is discernible in the </w:t>
      </w:r>
      <w:r w:rsidR="00DA2B0D">
        <w:t xml:space="preserve">x-z MIP corresponding to position B4; Suppl. Fig </w:t>
      </w:r>
      <w:r w:rsidR="001D4DF0">
        <w:t>3</w:t>
      </w:r>
      <w:r w:rsidR="00DA2B0D">
        <w:t xml:space="preserve"> provides additional</w:t>
      </w:r>
      <w:r w:rsidR="000C35E7">
        <w:t xml:space="preserve"> visualisations </w:t>
      </w:r>
      <w:r w:rsidR="00DA2B0D">
        <w:t>of this region showing the tumour and surrounding supplying vasculature</w:t>
      </w:r>
      <w:commentRangeStart w:id="44"/>
      <w:commentRangeStart w:id="45"/>
      <w:r w:rsidR="00DA2B0D">
        <w:t>.</w:t>
      </w:r>
      <w:r w:rsidR="007D5EEC">
        <w:t xml:space="preserve"> </w:t>
      </w:r>
      <w:commentRangeStart w:id="46"/>
      <w:r w:rsidR="00330DDB">
        <w:t>T</w:t>
      </w:r>
      <w:r w:rsidR="0053338E">
        <w:t xml:space="preserve">he ability to visualise </w:t>
      </w:r>
      <w:r w:rsidR="00330DDB">
        <w:t>inflammat</w:t>
      </w:r>
      <w:r w:rsidR="001D4DF0">
        <w:t xml:space="preserve">ory responses </w:t>
      </w:r>
      <w:r w:rsidR="003A1BF5">
        <w:t xml:space="preserve">in this way </w:t>
      </w:r>
      <w:r w:rsidR="0053338E">
        <w:t>could</w:t>
      </w:r>
      <w:r w:rsidR="001D4DF0">
        <w:t xml:space="preserve"> find broad application, for example in the study of the </w:t>
      </w:r>
      <w:r w:rsidR="0053338E">
        <w:t>aetiology of tumour drive</w:t>
      </w:r>
      <w:r w:rsidR="006A7414">
        <w:t>n inflammation and angiogenesis in cancer.</w:t>
      </w:r>
      <w:commentRangeEnd w:id="44"/>
      <w:r w:rsidR="000C35E7">
        <w:rPr>
          <w:rStyle w:val="CommentReference"/>
        </w:rPr>
        <w:commentReference w:id="44"/>
      </w:r>
      <w:commentRangeEnd w:id="45"/>
      <w:r w:rsidR="0039390D">
        <w:rPr>
          <w:rStyle w:val="CommentReference"/>
        </w:rPr>
        <w:commentReference w:id="45"/>
      </w:r>
      <w:commentRangeEnd w:id="46"/>
      <w:r w:rsidR="001D4DF0">
        <w:rPr>
          <w:rStyle w:val="CommentReference"/>
        </w:rPr>
        <w:commentReference w:id="46"/>
      </w:r>
    </w:p>
    <w:p w14:paraId="66A6E6EE" w14:textId="0691C6F9" w:rsidR="0004003B" w:rsidRDefault="006A7414" w:rsidP="00F5763A">
      <w:pPr>
        <w:spacing w:after="0" w:line="240" w:lineRule="auto"/>
        <w:ind w:firstLine="720"/>
        <w:jc w:val="both"/>
      </w:pPr>
      <w:r>
        <w:t>In the</w:t>
      </w:r>
      <w:r w:rsidR="00916705">
        <w:t xml:space="preserve"> third </w:t>
      </w:r>
      <w:r>
        <w:t xml:space="preserve">example, the scanner was used to image the joints of </w:t>
      </w:r>
      <w:r w:rsidR="005E3F98">
        <w:t>p</w:t>
      </w:r>
      <w:r>
        <w:t>atie</w:t>
      </w:r>
      <w:r w:rsidR="000B346E">
        <w:t xml:space="preserve">nts with </w:t>
      </w:r>
      <w:r w:rsidR="00680D9A">
        <w:t>rheumatoid</w:t>
      </w:r>
      <w:r w:rsidR="000B346E">
        <w:t xml:space="preserve"> arthritis. This is</w:t>
      </w:r>
      <w:r>
        <w:t xml:space="preserve"> </w:t>
      </w:r>
      <w:r w:rsidR="004C6997">
        <w:t xml:space="preserve">a disease of the joints </w:t>
      </w:r>
      <w:r>
        <w:t xml:space="preserve">characterised by inflammation of the synovial membrane </w:t>
      </w:r>
      <w:r w:rsidR="004C6997">
        <w:t xml:space="preserve">which affects </w:t>
      </w:r>
      <w:r w:rsidR="00C42E4D">
        <w:t xml:space="preserve">&gt;100 million </w:t>
      </w:r>
      <w:r w:rsidR="004C6997">
        <w:t xml:space="preserve">people </w:t>
      </w:r>
      <w:commentRangeStart w:id="47"/>
      <w:r w:rsidR="004C6997">
        <w:t>worldwide</w:t>
      </w:r>
      <w:commentRangeEnd w:id="47"/>
      <w:r w:rsidR="003E726F">
        <w:rPr>
          <w:rStyle w:val="CommentReference"/>
        </w:rPr>
        <w:commentReference w:id="47"/>
      </w:r>
      <w:r w:rsidR="003E726F">
        <w:t xml:space="preserve"> (REF)</w:t>
      </w:r>
      <w:r w:rsidR="00141D0C">
        <w:t xml:space="preserve">, causing </w:t>
      </w:r>
      <w:r w:rsidR="004C6997">
        <w:t>discomfort</w:t>
      </w:r>
      <w:r w:rsidR="00141D0C">
        <w:t xml:space="preserve">, immobility </w:t>
      </w:r>
      <w:r w:rsidR="004C6997">
        <w:t>and</w:t>
      </w:r>
      <w:r w:rsidR="005E545E">
        <w:t>,</w:t>
      </w:r>
      <w:r w:rsidR="004C6997">
        <w:t xml:space="preserve"> if left untreated</w:t>
      </w:r>
      <w:r w:rsidR="005E545E">
        <w:t>,</w:t>
      </w:r>
      <w:r w:rsidR="004C6997">
        <w:t xml:space="preserve"> </w:t>
      </w:r>
      <w:r w:rsidR="00141D0C">
        <w:t>loss of joint use.</w:t>
      </w:r>
      <w:r w:rsidR="00AC5BC1">
        <w:t xml:space="preserve"> </w:t>
      </w:r>
      <w:r>
        <w:t xml:space="preserve">The inflammation </w:t>
      </w:r>
      <w:r w:rsidR="005E545E">
        <w:t xml:space="preserve">produces </w:t>
      </w:r>
      <w:r w:rsidR="004C6997">
        <w:t>neovascularisation</w:t>
      </w:r>
      <w:r w:rsidR="00B76E5E">
        <w:t xml:space="preserve"> </w:t>
      </w:r>
      <w:r w:rsidR="001303A4">
        <w:t>that</w:t>
      </w:r>
      <w:r w:rsidR="005E545E">
        <w:t xml:space="preserve"> could </w:t>
      </w:r>
      <w:r>
        <w:t xml:space="preserve">potentially </w:t>
      </w:r>
      <w:r w:rsidR="005E545E">
        <w:t xml:space="preserve">serve as </w:t>
      </w:r>
      <w:r w:rsidR="001303A4">
        <w:t xml:space="preserve">a </w:t>
      </w:r>
      <w:r w:rsidR="00B76E5E">
        <w:t xml:space="preserve">marker of </w:t>
      </w:r>
    </w:p>
    <w:p w14:paraId="2354A891" w14:textId="1C2BA415" w:rsidR="0004003B" w:rsidRDefault="003E68BF" w:rsidP="00F5763A">
      <w:pPr>
        <w:keepNext/>
        <w:spacing w:after="0" w:line="240" w:lineRule="auto"/>
        <w:jc w:val="both"/>
      </w:pPr>
      <w:r>
        <w:rPr>
          <w:noProof/>
        </w:rPr>
        <w:lastRenderedPageBreak/>
        <w:drawing>
          <wp:inline distT="0" distB="0" distL="0" distR="0" wp14:anchorId="51426D76" wp14:editId="5A877C43">
            <wp:extent cx="5731510" cy="7477760"/>
            <wp:effectExtent l="0" t="0" r="2540" b="8890"/>
            <wp:docPr id="5" name="Picture 5"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low confidence"/>
                    <pic:cNvPicPr/>
                  </pic:nvPicPr>
                  <pic:blipFill>
                    <a:blip r:embed="rId19"/>
                    <a:stretch>
                      <a:fillRect/>
                    </a:stretch>
                  </pic:blipFill>
                  <pic:spPr>
                    <a:xfrm>
                      <a:off x="0" y="0"/>
                      <a:ext cx="5731510" cy="7477760"/>
                    </a:xfrm>
                    <a:prstGeom prst="rect">
                      <a:avLst/>
                    </a:prstGeom>
                  </pic:spPr>
                </pic:pic>
              </a:graphicData>
            </a:graphic>
          </wp:inline>
        </w:drawing>
      </w:r>
    </w:p>
    <w:p w14:paraId="512075F3" w14:textId="26A32ACB" w:rsidR="0004003B" w:rsidRPr="0004003B" w:rsidRDefault="0004003B" w:rsidP="00F5763A">
      <w:pPr>
        <w:spacing w:after="0" w:line="240" w:lineRule="auto"/>
        <w:jc w:val="both"/>
        <w:rPr>
          <w:sz w:val="18"/>
          <w:szCs w:val="18"/>
        </w:rPr>
      </w:pPr>
      <w:r w:rsidRPr="0004003B">
        <w:rPr>
          <w:b/>
          <w:bCs/>
          <w:sz w:val="18"/>
          <w:szCs w:val="18"/>
        </w:rPr>
        <w:t xml:space="preserve">Figure </w:t>
      </w:r>
      <w:r w:rsidRPr="0004003B">
        <w:rPr>
          <w:b/>
          <w:bCs/>
          <w:sz w:val="18"/>
          <w:szCs w:val="18"/>
        </w:rPr>
        <w:fldChar w:fldCharType="begin"/>
      </w:r>
      <w:r w:rsidRPr="0004003B">
        <w:rPr>
          <w:b/>
          <w:bCs/>
          <w:sz w:val="18"/>
          <w:szCs w:val="18"/>
        </w:rPr>
        <w:instrText xml:space="preserve"> SEQ Figure \* ARABIC </w:instrText>
      </w:r>
      <w:r w:rsidRPr="0004003B">
        <w:rPr>
          <w:b/>
          <w:bCs/>
          <w:sz w:val="18"/>
          <w:szCs w:val="18"/>
        </w:rPr>
        <w:fldChar w:fldCharType="separate"/>
      </w:r>
      <w:r w:rsidR="003C30FC">
        <w:rPr>
          <w:b/>
          <w:bCs/>
          <w:noProof/>
          <w:sz w:val="18"/>
          <w:szCs w:val="18"/>
        </w:rPr>
        <w:t>8</w:t>
      </w:r>
      <w:r w:rsidRPr="0004003B">
        <w:rPr>
          <w:b/>
          <w:bCs/>
          <w:sz w:val="18"/>
          <w:szCs w:val="18"/>
        </w:rPr>
        <w:fldChar w:fldCharType="end"/>
      </w:r>
      <w:r w:rsidRPr="0004003B">
        <w:rPr>
          <w:b/>
          <w:bCs/>
          <w:sz w:val="18"/>
          <w:szCs w:val="18"/>
        </w:rPr>
        <w:t>: PAT</w:t>
      </w:r>
      <w:r w:rsidRPr="0004003B">
        <w:rPr>
          <w:b/>
          <w:sz w:val="18"/>
          <w:szCs w:val="18"/>
        </w:rPr>
        <w:t xml:space="preserve"> images of inflammatory responses. </w:t>
      </w:r>
      <w:r w:rsidRPr="0004003B">
        <w:rPr>
          <w:sz w:val="18"/>
          <w:szCs w:val="18"/>
        </w:rPr>
        <w:t>(a) Inflammation around raised skin papule over 38 days. x-y depth-to-colour encoded MIP</w:t>
      </w:r>
      <w:r w:rsidR="003E68BF">
        <w:rPr>
          <w:sz w:val="18"/>
          <w:szCs w:val="18"/>
        </w:rPr>
        <w:t xml:space="preserve">s </w:t>
      </w:r>
      <w:r w:rsidRPr="0004003B">
        <w:rPr>
          <w:sz w:val="18"/>
          <w:szCs w:val="18"/>
        </w:rPr>
        <w:t xml:space="preserve"> </w:t>
      </w:r>
      <w:r w:rsidR="003E68BF">
        <w:rPr>
          <w:sz w:val="18"/>
          <w:szCs w:val="18"/>
        </w:rPr>
        <w:t>(</w:t>
      </w:r>
      <w:r w:rsidR="003E68BF" w:rsidRPr="0004003B">
        <w:rPr>
          <w:sz w:val="18"/>
          <w:szCs w:val="18"/>
        </w:rPr>
        <w:t>1 mm slice thickness</w:t>
      </w:r>
      <w:r w:rsidR="00257B55" w:rsidRPr="00257B55">
        <w:rPr>
          <w:sz w:val="18"/>
          <w:szCs w:val="18"/>
          <w:highlight w:val="yellow"/>
        </w:rPr>
        <w:t xml:space="preserve">; </w:t>
      </w:r>
      <w:commentRangeStart w:id="48"/>
      <w:r w:rsidR="003E68BF" w:rsidRPr="00257B55">
        <w:rPr>
          <w:sz w:val="18"/>
          <w:szCs w:val="18"/>
          <w:highlight w:val="yellow"/>
        </w:rPr>
        <w:t>z=0.5mm – 1.7m</w:t>
      </w:r>
      <w:r w:rsidR="00257B55" w:rsidRPr="00257B55">
        <w:rPr>
          <w:sz w:val="18"/>
          <w:szCs w:val="18"/>
          <w:highlight w:val="yellow"/>
        </w:rPr>
        <w:t xml:space="preserve">m </w:t>
      </w:r>
      <w:commentRangeEnd w:id="48"/>
      <w:r w:rsidR="00257B55" w:rsidRPr="00257B55">
        <w:rPr>
          <w:rStyle w:val="CommentReference"/>
          <w:highlight w:val="yellow"/>
        </w:rPr>
        <w:commentReference w:id="48"/>
      </w:r>
      <w:r w:rsidR="00257B55" w:rsidRPr="00257B55">
        <w:rPr>
          <w:sz w:val="18"/>
          <w:szCs w:val="18"/>
          <w:highlight w:val="yellow"/>
        </w:rPr>
        <w:t>– check</w:t>
      </w:r>
      <w:r w:rsidR="00257B55">
        <w:rPr>
          <w:sz w:val="18"/>
          <w:szCs w:val="18"/>
        </w:rPr>
        <w:t xml:space="preserve">) and </w:t>
      </w:r>
      <w:r w:rsidRPr="0004003B">
        <w:rPr>
          <w:sz w:val="18"/>
          <w:szCs w:val="18"/>
        </w:rPr>
        <w:t>x-z MIP</w:t>
      </w:r>
      <w:r w:rsidR="003E68BF">
        <w:rPr>
          <w:sz w:val="18"/>
          <w:szCs w:val="18"/>
        </w:rPr>
        <w:t>s</w:t>
      </w:r>
      <w:r w:rsidR="00257B55">
        <w:rPr>
          <w:sz w:val="18"/>
          <w:szCs w:val="18"/>
        </w:rPr>
        <w:t xml:space="preserve">. The inflamed regions are </w:t>
      </w:r>
      <w:r w:rsidRPr="0004003B">
        <w:rPr>
          <w:sz w:val="18"/>
          <w:szCs w:val="18"/>
        </w:rPr>
        <w:t>indicated by the dotted white ellipses</w:t>
      </w:r>
      <w:r w:rsidR="00257B55">
        <w:rPr>
          <w:sz w:val="18"/>
          <w:szCs w:val="18"/>
        </w:rPr>
        <w:t xml:space="preserve">. </w:t>
      </w:r>
      <w:r w:rsidR="00257B55">
        <w:rPr>
          <w:rFonts w:hAnsi="Calibri"/>
          <w:color w:val="000000" w:themeColor="text1"/>
          <w:kern w:val="24"/>
          <w:sz w:val="18"/>
          <w:szCs w:val="18"/>
        </w:rPr>
        <w:t xml:space="preserve">Photograph </w:t>
      </w:r>
      <w:r w:rsidR="007654C3">
        <w:rPr>
          <w:rFonts w:hAnsi="Calibri"/>
          <w:color w:val="000000" w:themeColor="text1"/>
          <w:kern w:val="24"/>
          <w:sz w:val="18"/>
          <w:szCs w:val="18"/>
        </w:rPr>
        <w:t xml:space="preserve">in blue panel </w:t>
      </w:r>
      <w:r w:rsidR="00257B55">
        <w:rPr>
          <w:rFonts w:hAnsi="Calibri"/>
          <w:color w:val="000000" w:themeColor="text1"/>
          <w:kern w:val="24"/>
          <w:sz w:val="18"/>
          <w:szCs w:val="18"/>
        </w:rPr>
        <w:t xml:space="preserve">is representative of imaged region at day 38 but was taken non-contemporaneously at a later date.  </w:t>
      </w:r>
      <w:r w:rsidR="00257B55">
        <w:rPr>
          <w:sz w:val="18"/>
          <w:szCs w:val="18"/>
        </w:rPr>
        <w:t xml:space="preserve">Lower </w:t>
      </w:r>
      <w:r w:rsidR="007654C3">
        <w:rPr>
          <w:sz w:val="18"/>
          <w:szCs w:val="18"/>
        </w:rPr>
        <w:t xml:space="preserve">row of </w:t>
      </w:r>
      <w:r w:rsidR="00257B55">
        <w:rPr>
          <w:sz w:val="18"/>
          <w:szCs w:val="18"/>
        </w:rPr>
        <w:t xml:space="preserve">images show </w:t>
      </w:r>
      <w:r w:rsidR="007654C3">
        <w:rPr>
          <w:sz w:val="18"/>
          <w:szCs w:val="18"/>
        </w:rPr>
        <w:t xml:space="preserve">3D </w:t>
      </w:r>
      <w:r w:rsidR="00257B55">
        <w:rPr>
          <w:sz w:val="18"/>
          <w:szCs w:val="18"/>
        </w:rPr>
        <w:t>skeleton representation</w:t>
      </w:r>
      <w:r w:rsidR="007654C3">
        <w:rPr>
          <w:sz w:val="18"/>
          <w:szCs w:val="18"/>
        </w:rPr>
        <w:t>s</w:t>
      </w:r>
      <w:r w:rsidR="00257B55">
        <w:rPr>
          <w:sz w:val="18"/>
          <w:szCs w:val="18"/>
        </w:rPr>
        <w:t xml:space="preserve"> of vascular architecture </w:t>
      </w:r>
      <w:r w:rsidR="00FA71FC">
        <w:rPr>
          <w:sz w:val="18"/>
          <w:szCs w:val="18"/>
        </w:rPr>
        <w:t xml:space="preserve">used to </w:t>
      </w:r>
      <w:r w:rsidR="00257B55">
        <w:rPr>
          <w:sz w:val="18"/>
          <w:szCs w:val="18"/>
        </w:rPr>
        <w:t>estimat</w:t>
      </w:r>
      <w:r w:rsidR="00FA71FC">
        <w:rPr>
          <w:sz w:val="18"/>
          <w:szCs w:val="18"/>
        </w:rPr>
        <w:t>e</w:t>
      </w:r>
      <w:r w:rsidR="007654C3">
        <w:rPr>
          <w:sz w:val="18"/>
          <w:szCs w:val="18"/>
        </w:rPr>
        <w:t xml:space="preserve"> </w:t>
      </w:r>
      <w:r w:rsidRPr="0004003B">
        <w:rPr>
          <w:sz w:val="18"/>
          <w:szCs w:val="18"/>
        </w:rPr>
        <w:t>vascular density</w:t>
      </w:r>
      <w:r w:rsidR="00257B55">
        <w:rPr>
          <w:sz w:val="18"/>
          <w:szCs w:val="18"/>
        </w:rPr>
        <w:t>, V</w:t>
      </w:r>
      <w:r w:rsidR="00257B55" w:rsidRPr="00257B55">
        <w:rPr>
          <w:sz w:val="18"/>
          <w:szCs w:val="18"/>
          <w:vertAlign w:val="subscript"/>
        </w:rPr>
        <w:t>s</w:t>
      </w:r>
      <w:r w:rsidRPr="0004003B">
        <w:rPr>
          <w:sz w:val="18"/>
          <w:szCs w:val="18"/>
        </w:rPr>
        <w:t xml:space="preserve">. Scale bars: 1mm. </w:t>
      </w:r>
      <w:proofErr w:type="spellStart"/>
      <w:r w:rsidRPr="0004003B">
        <w:rPr>
          <w:rFonts w:cstheme="minorHAnsi"/>
          <w:i/>
          <w:iCs/>
          <w:color w:val="000000" w:themeColor="text1"/>
          <w:kern w:val="24"/>
          <w:sz w:val="18"/>
          <w:szCs w:val="18"/>
        </w:rPr>
        <w:t>t</w:t>
      </w:r>
      <w:r w:rsidRPr="0004003B">
        <w:rPr>
          <w:rFonts w:cstheme="minorHAnsi"/>
          <w:i/>
          <w:iCs/>
          <w:color w:val="000000" w:themeColor="text1"/>
          <w:kern w:val="24"/>
          <w:sz w:val="18"/>
          <w:szCs w:val="18"/>
          <w:vertAlign w:val="subscript"/>
        </w:rPr>
        <w:t>z</w:t>
      </w:r>
      <w:proofErr w:type="spellEnd"/>
      <w:r w:rsidRPr="0004003B">
        <w:rPr>
          <w:sz w:val="18"/>
          <w:szCs w:val="18"/>
        </w:rPr>
        <w:t xml:space="preserve"> and </w:t>
      </w:r>
      <w:r w:rsidRPr="0004003B">
        <w:rPr>
          <w:rFonts w:cstheme="minorHAnsi"/>
          <w:i/>
          <w:iCs/>
          <w:color w:val="000000" w:themeColor="text1"/>
          <w:kern w:val="24"/>
          <w:sz w:val="18"/>
          <w:szCs w:val="18"/>
        </w:rPr>
        <w:t>t</w:t>
      </w:r>
      <w:r w:rsidRPr="0004003B">
        <w:rPr>
          <w:rFonts w:cstheme="minorHAnsi"/>
          <w:i/>
          <w:iCs/>
          <w:color w:val="000000" w:themeColor="text1"/>
          <w:kern w:val="24"/>
          <w:sz w:val="18"/>
          <w:szCs w:val="18"/>
          <w:vertAlign w:val="subscript"/>
        </w:rPr>
        <w:t>y</w:t>
      </w:r>
      <w:r w:rsidRPr="0004003B">
        <w:rPr>
          <w:rFonts w:cstheme="minorHAnsi"/>
          <w:color w:val="000000" w:themeColor="text1"/>
          <w:kern w:val="24"/>
          <w:sz w:val="18"/>
          <w:szCs w:val="18"/>
        </w:rPr>
        <w:t xml:space="preserve">: slice thickness of x-y and x-z greyscale </w:t>
      </w:r>
      <w:r w:rsidRPr="0004003B">
        <w:rPr>
          <w:rFonts w:hAnsi="Calibri"/>
          <w:color w:val="000000" w:themeColor="text1"/>
          <w:kern w:val="24"/>
          <w:sz w:val="18"/>
          <w:szCs w:val="18"/>
        </w:rPr>
        <w:t>MIPs.</w:t>
      </w:r>
      <w:r w:rsidRPr="0004003B">
        <w:rPr>
          <w:sz w:val="18"/>
          <w:szCs w:val="18"/>
        </w:rPr>
        <w:t xml:space="preserve"> </w:t>
      </w:r>
      <w:r w:rsidRPr="0004003B">
        <w:rPr>
          <w:rFonts w:hAnsi="Calibri"/>
          <w:color w:val="000000" w:themeColor="text1"/>
          <w:kern w:val="24"/>
          <w:sz w:val="18"/>
          <w:szCs w:val="18"/>
        </w:rPr>
        <w:t xml:space="preserve">Imaging parameters: </w:t>
      </w:r>
      <w:r w:rsidRPr="0004003B">
        <w:rPr>
          <w:rFonts w:hAnsi="Calibri"/>
          <w:color w:val="000000" w:themeColor="text1"/>
          <w:kern w:val="24"/>
          <w:sz w:val="18"/>
          <w:szCs w:val="18"/>
          <w:lang w:val="el-GR"/>
        </w:rPr>
        <w:t>λ</w:t>
      </w:r>
      <w:r w:rsidRPr="0004003B">
        <w:rPr>
          <w:rFonts w:hAnsi="Calibri"/>
          <w:color w:val="000000" w:themeColor="text1"/>
          <w:kern w:val="24"/>
          <w:sz w:val="18"/>
          <w:szCs w:val="18"/>
        </w:rPr>
        <w:t>=850, dx=</w:t>
      </w:r>
      <w:proofErr w:type="spellStart"/>
      <w:r w:rsidRPr="0004003B">
        <w:rPr>
          <w:rFonts w:hAnsi="Calibri"/>
          <w:color w:val="000000" w:themeColor="text1"/>
          <w:kern w:val="24"/>
          <w:sz w:val="18"/>
          <w:szCs w:val="18"/>
        </w:rPr>
        <w:t>dy</w:t>
      </w:r>
      <w:proofErr w:type="spellEnd"/>
      <w:r w:rsidRPr="0004003B">
        <w:rPr>
          <w:rFonts w:hAnsi="Calibri"/>
          <w:color w:val="000000" w:themeColor="text1"/>
          <w:kern w:val="24"/>
          <w:sz w:val="18"/>
          <w:szCs w:val="18"/>
        </w:rPr>
        <w:t>=108µm, dt=16.67ns, PRF=100Hz, N=64, A-line rate: 6400 A lines/s, scan-time T=5.5s.</w:t>
      </w:r>
      <w:r w:rsidR="007654C3">
        <w:rPr>
          <w:rFonts w:hAnsi="Calibri"/>
          <w:color w:val="000000" w:themeColor="text1"/>
          <w:kern w:val="24"/>
          <w:sz w:val="18"/>
          <w:szCs w:val="18"/>
        </w:rPr>
        <w:t xml:space="preserve"> </w:t>
      </w:r>
      <w:r w:rsidRPr="0004003B">
        <w:rPr>
          <w:b/>
          <w:sz w:val="18"/>
          <w:szCs w:val="18"/>
        </w:rPr>
        <w:t>(</w:t>
      </w:r>
      <w:r w:rsidRPr="0004003B">
        <w:rPr>
          <w:sz w:val="18"/>
          <w:szCs w:val="18"/>
        </w:rPr>
        <w:t>b</w:t>
      </w:r>
      <w:bookmarkStart w:id="49" w:name="_Hlk124785897"/>
      <w:r w:rsidRPr="0004003B">
        <w:rPr>
          <w:sz w:val="18"/>
          <w:szCs w:val="18"/>
        </w:rPr>
        <w:t xml:space="preserve">) Inflammation in nipple areolar complex (NAC) region of patient with tumour in right breast. </w:t>
      </w:r>
      <w:bookmarkEnd w:id="49"/>
      <w:r w:rsidRPr="0004003B">
        <w:rPr>
          <w:i/>
          <w:iCs/>
          <w:sz w:val="18"/>
          <w:szCs w:val="18"/>
        </w:rPr>
        <w:t xml:space="preserve">Left panel: </w:t>
      </w:r>
      <w:bookmarkStart w:id="50" w:name="_Hlk124785789"/>
      <w:r w:rsidRPr="0004003B">
        <w:rPr>
          <w:sz w:val="18"/>
          <w:szCs w:val="18"/>
        </w:rPr>
        <w:t xml:space="preserve">Photographs, MRI and ultrasound images. MRI images; </w:t>
      </w:r>
      <w:r w:rsidRPr="0004003B">
        <w:rPr>
          <w:i/>
          <w:iCs/>
          <w:sz w:val="18"/>
          <w:szCs w:val="18"/>
        </w:rPr>
        <w:t xml:space="preserve">top; </w:t>
      </w:r>
      <w:r w:rsidRPr="0004003B">
        <w:rPr>
          <w:iCs/>
          <w:sz w:val="18"/>
          <w:szCs w:val="18"/>
        </w:rPr>
        <w:t>full view</w:t>
      </w:r>
      <w:r w:rsidRPr="0004003B">
        <w:rPr>
          <w:sz w:val="18"/>
          <w:szCs w:val="18"/>
        </w:rPr>
        <w:t xml:space="preserve">, </w:t>
      </w:r>
      <w:r w:rsidRPr="0004003B">
        <w:rPr>
          <w:i/>
          <w:iCs/>
          <w:sz w:val="18"/>
          <w:szCs w:val="18"/>
        </w:rPr>
        <w:t xml:space="preserve">bottom; </w:t>
      </w:r>
      <w:r w:rsidRPr="0004003B">
        <w:rPr>
          <w:sz w:val="18"/>
          <w:szCs w:val="18"/>
        </w:rPr>
        <w:t>expanded view around NAC region of affected right breast showing inflamed region (I) and tumour (T). Ultrasound image showing tumour. (</w:t>
      </w:r>
      <w:proofErr w:type="spellStart"/>
      <w:r w:rsidRPr="0004003B">
        <w:rPr>
          <w:sz w:val="18"/>
          <w:szCs w:val="18"/>
        </w:rPr>
        <w:t>i</w:t>
      </w:r>
      <w:proofErr w:type="spellEnd"/>
      <w:r w:rsidRPr="0004003B">
        <w:rPr>
          <w:sz w:val="18"/>
          <w:szCs w:val="18"/>
        </w:rPr>
        <w:t>) PAT image (</w:t>
      </w:r>
      <w:r w:rsidRPr="0004003B">
        <w:rPr>
          <w:rFonts w:hAnsi="Calibri"/>
          <w:color w:val="000000" w:themeColor="text1"/>
          <w:kern w:val="24"/>
          <w:sz w:val="18"/>
          <w:szCs w:val="18"/>
        </w:rPr>
        <w:t>x-y and x-z depth-to-colour encoded MIPs)</w:t>
      </w:r>
      <w:r w:rsidRPr="0004003B">
        <w:rPr>
          <w:sz w:val="18"/>
          <w:szCs w:val="18"/>
        </w:rPr>
        <w:t xml:space="preserve"> of region B1 on unaffected breast showing low microvascular density, V</w:t>
      </w:r>
      <w:r w:rsidRPr="0004003B">
        <w:rPr>
          <w:sz w:val="18"/>
          <w:szCs w:val="18"/>
          <w:vertAlign w:val="subscript"/>
        </w:rPr>
        <w:t>s</w:t>
      </w:r>
      <w:r w:rsidRPr="0004003B">
        <w:rPr>
          <w:sz w:val="18"/>
          <w:szCs w:val="18"/>
        </w:rPr>
        <w:t xml:space="preserve">=6%. (ii) B2, B3 and B4 are locations on the affected breast </w:t>
      </w:r>
      <w:r w:rsidRPr="0004003B">
        <w:rPr>
          <w:sz w:val="18"/>
          <w:szCs w:val="18"/>
        </w:rPr>
        <w:lastRenderedPageBreak/>
        <w:t>showing increased vascular densities, V</w:t>
      </w:r>
      <w:r w:rsidRPr="0004003B">
        <w:rPr>
          <w:sz w:val="18"/>
          <w:szCs w:val="18"/>
          <w:vertAlign w:val="subscript"/>
        </w:rPr>
        <w:t>s</w:t>
      </w:r>
      <w:r w:rsidRPr="0004003B">
        <w:rPr>
          <w:sz w:val="18"/>
          <w:szCs w:val="18"/>
        </w:rPr>
        <w:t xml:space="preserve">= 18%, 29%, 32% respectively. White arrows delineate nipple (N). White dotted line on B4 x-z MIP image represents presumed tumour boundary; see </w:t>
      </w:r>
      <w:proofErr w:type="spellStart"/>
      <w:r w:rsidRPr="0004003B">
        <w:rPr>
          <w:sz w:val="18"/>
          <w:szCs w:val="18"/>
        </w:rPr>
        <w:t>Suppl</w:t>
      </w:r>
      <w:proofErr w:type="spellEnd"/>
      <w:r w:rsidRPr="0004003B">
        <w:rPr>
          <w:sz w:val="18"/>
          <w:szCs w:val="18"/>
        </w:rPr>
        <w:t xml:space="preserve"> Inf. Fig X for additional tumour visualisation. </w:t>
      </w:r>
      <w:r w:rsidRPr="0004003B">
        <w:rPr>
          <w:rFonts w:hAnsi="Calibri"/>
          <w:color w:val="000000" w:themeColor="text1"/>
          <w:kern w:val="24"/>
          <w:sz w:val="18"/>
          <w:szCs w:val="18"/>
        </w:rPr>
        <w:t xml:space="preserve">Imaging parameters: </w:t>
      </w:r>
      <w:r w:rsidRPr="0004003B">
        <w:rPr>
          <w:rFonts w:hAnsi="Calibri"/>
          <w:color w:val="000000" w:themeColor="text1"/>
          <w:kern w:val="24"/>
          <w:sz w:val="18"/>
          <w:szCs w:val="18"/>
          <w:lang w:val="el-GR"/>
        </w:rPr>
        <w:t>λ</w:t>
      </w:r>
      <w:r w:rsidRPr="0004003B">
        <w:rPr>
          <w:rFonts w:hAnsi="Calibri"/>
          <w:color w:val="000000" w:themeColor="text1"/>
          <w:kern w:val="24"/>
          <w:sz w:val="18"/>
          <w:szCs w:val="18"/>
        </w:rPr>
        <w:t>=850, dx=</w:t>
      </w:r>
      <w:proofErr w:type="spellStart"/>
      <w:r w:rsidRPr="0004003B">
        <w:rPr>
          <w:rFonts w:hAnsi="Calibri"/>
          <w:color w:val="000000" w:themeColor="text1"/>
          <w:kern w:val="24"/>
          <w:sz w:val="18"/>
          <w:szCs w:val="18"/>
        </w:rPr>
        <w:t>dy</w:t>
      </w:r>
      <w:proofErr w:type="spellEnd"/>
      <w:r w:rsidRPr="0004003B">
        <w:rPr>
          <w:rFonts w:hAnsi="Calibri"/>
          <w:color w:val="000000" w:themeColor="text1"/>
          <w:kern w:val="24"/>
          <w:sz w:val="18"/>
          <w:szCs w:val="18"/>
        </w:rPr>
        <w:t>=108µm, dt=16.67ns, PRF=100Hz, N=16, A-line rate: 1400 A lines/s, scan-time T=15s</w:t>
      </w:r>
      <w:bookmarkEnd w:id="50"/>
      <w:r w:rsidRPr="0004003B">
        <w:rPr>
          <w:rFonts w:hAnsi="Calibri"/>
          <w:color w:val="000000" w:themeColor="text1"/>
          <w:kern w:val="24"/>
          <w:sz w:val="18"/>
          <w:szCs w:val="18"/>
        </w:rPr>
        <w:t xml:space="preserve">. </w:t>
      </w:r>
      <w:r w:rsidRPr="0004003B">
        <w:rPr>
          <w:sz w:val="18"/>
          <w:szCs w:val="18"/>
        </w:rPr>
        <w:t xml:space="preserve">(c) Inflammation in synovial region of finger joints  in patient with </w:t>
      </w:r>
      <w:r w:rsidR="00680D9A">
        <w:rPr>
          <w:sz w:val="18"/>
          <w:szCs w:val="18"/>
        </w:rPr>
        <w:t>rheumatoid</w:t>
      </w:r>
      <w:r w:rsidRPr="0004003B">
        <w:rPr>
          <w:sz w:val="18"/>
          <w:szCs w:val="18"/>
        </w:rPr>
        <w:t xml:space="preserve"> arthritis. (</w:t>
      </w:r>
      <w:proofErr w:type="spellStart"/>
      <w:r w:rsidRPr="0004003B">
        <w:rPr>
          <w:sz w:val="18"/>
          <w:szCs w:val="18"/>
        </w:rPr>
        <w:t>i</w:t>
      </w:r>
      <w:proofErr w:type="spellEnd"/>
      <w:r w:rsidRPr="0004003B">
        <w:rPr>
          <w:sz w:val="18"/>
          <w:szCs w:val="18"/>
        </w:rPr>
        <w:t xml:space="preserve">) Unaffected proximal interphalangeal joint on index finger. x-y, x-z and y-z depth-to-colour encoded MIPs. (ii) Affected proximal interphalangeal joint on ring finger. x-y, x-z and y-z depth-to-colour encoded </w:t>
      </w:r>
      <w:r w:rsidRPr="0004003B">
        <w:rPr>
          <w:iCs/>
          <w:sz w:val="18"/>
          <w:szCs w:val="18"/>
        </w:rPr>
        <w:t xml:space="preserve">MIPs. x-z and </w:t>
      </w:r>
      <w:proofErr w:type="spellStart"/>
      <w:r w:rsidRPr="0004003B">
        <w:rPr>
          <w:iCs/>
          <w:sz w:val="18"/>
          <w:szCs w:val="18"/>
        </w:rPr>
        <w:t>and</w:t>
      </w:r>
      <w:proofErr w:type="spellEnd"/>
      <w:r w:rsidRPr="0004003B">
        <w:rPr>
          <w:iCs/>
          <w:sz w:val="18"/>
          <w:szCs w:val="18"/>
        </w:rPr>
        <w:t xml:space="preserve"> y-z MIPs show increased</w:t>
      </w:r>
      <w:r w:rsidRPr="0004003B">
        <w:rPr>
          <w:sz w:val="18"/>
          <w:szCs w:val="18"/>
        </w:rPr>
        <w:t xml:space="preserve"> vascular contrast in inflamed synovial region (indicated by white dotted ellipses). </w:t>
      </w:r>
      <w:r w:rsidRPr="0004003B">
        <w:rPr>
          <w:i/>
          <w:iCs/>
          <w:sz w:val="18"/>
          <w:szCs w:val="18"/>
        </w:rPr>
        <w:t xml:space="preserve">Right: </w:t>
      </w:r>
      <w:r w:rsidRPr="0004003B">
        <w:rPr>
          <w:sz w:val="18"/>
          <w:szCs w:val="18"/>
        </w:rPr>
        <w:t>Box and whisker plot showing differences in mean vascular signal V</w:t>
      </w:r>
      <w:r w:rsidRPr="0004003B">
        <w:rPr>
          <w:sz w:val="18"/>
          <w:szCs w:val="18"/>
          <w:vertAlign w:val="subscript"/>
        </w:rPr>
        <w:t xml:space="preserve">I </w:t>
      </w:r>
      <w:r w:rsidRPr="0004003B">
        <w:rPr>
          <w:sz w:val="18"/>
          <w:szCs w:val="18"/>
        </w:rPr>
        <w:t xml:space="preserve">for unaffected (45 joints from 5 healthy volunteers) and affected (19 disease active joints from 7 patients) joints. </w:t>
      </w:r>
      <w:proofErr w:type="spellStart"/>
      <w:r w:rsidRPr="0004003B">
        <w:rPr>
          <w:rFonts w:cstheme="minorHAnsi"/>
          <w:i/>
          <w:iCs/>
          <w:color w:val="000000" w:themeColor="text1"/>
          <w:kern w:val="24"/>
          <w:sz w:val="18"/>
          <w:szCs w:val="18"/>
        </w:rPr>
        <w:t>t</w:t>
      </w:r>
      <w:r w:rsidRPr="0004003B">
        <w:rPr>
          <w:rFonts w:cstheme="minorHAnsi"/>
          <w:i/>
          <w:iCs/>
          <w:color w:val="000000" w:themeColor="text1"/>
          <w:kern w:val="24"/>
          <w:sz w:val="18"/>
          <w:szCs w:val="18"/>
          <w:vertAlign w:val="subscript"/>
        </w:rPr>
        <w:t>x</w:t>
      </w:r>
      <w:proofErr w:type="spellEnd"/>
      <w:r w:rsidRPr="0004003B">
        <w:rPr>
          <w:rFonts w:cstheme="minorHAnsi"/>
          <w:i/>
          <w:iCs/>
          <w:color w:val="000000" w:themeColor="text1"/>
          <w:kern w:val="24"/>
          <w:sz w:val="18"/>
          <w:szCs w:val="18"/>
        </w:rPr>
        <w:t xml:space="preserve"> </w:t>
      </w:r>
      <w:r w:rsidRPr="0004003B">
        <w:rPr>
          <w:rFonts w:cstheme="minorHAnsi"/>
          <w:color w:val="000000" w:themeColor="text1"/>
          <w:kern w:val="24"/>
          <w:sz w:val="18"/>
          <w:szCs w:val="18"/>
        </w:rPr>
        <w:t>and</w:t>
      </w:r>
      <w:r w:rsidRPr="0004003B">
        <w:rPr>
          <w:rFonts w:cstheme="minorHAnsi"/>
          <w:i/>
          <w:iCs/>
          <w:color w:val="000000" w:themeColor="text1"/>
          <w:kern w:val="24"/>
          <w:sz w:val="18"/>
          <w:szCs w:val="18"/>
        </w:rPr>
        <w:t xml:space="preserve"> t</w:t>
      </w:r>
      <w:r w:rsidRPr="0004003B">
        <w:rPr>
          <w:rFonts w:cstheme="minorHAnsi"/>
          <w:i/>
          <w:iCs/>
          <w:color w:val="000000" w:themeColor="text1"/>
          <w:kern w:val="24"/>
          <w:sz w:val="18"/>
          <w:szCs w:val="18"/>
          <w:vertAlign w:val="subscript"/>
        </w:rPr>
        <w:t>y</w:t>
      </w:r>
      <w:r w:rsidRPr="0004003B">
        <w:rPr>
          <w:rFonts w:cstheme="minorHAnsi"/>
          <w:color w:val="000000" w:themeColor="text1"/>
          <w:kern w:val="24"/>
          <w:sz w:val="18"/>
          <w:szCs w:val="18"/>
        </w:rPr>
        <w:t xml:space="preserve">: slice thicknesses of y-z and x-z greyscale </w:t>
      </w:r>
      <w:r w:rsidRPr="0004003B">
        <w:rPr>
          <w:rFonts w:hAnsi="Calibri"/>
          <w:color w:val="000000" w:themeColor="text1"/>
          <w:kern w:val="24"/>
          <w:sz w:val="18"/>
          <w:szCs w:val="18"/>
        </w:rPr>
        <w:t>MIPs respectively.</w:t>
      </w:r>
      <w:r w:rsidRPr="0004003B">
        <w:rPr>
          <w:sz w:val="18"/>
          <w:szCs w:val="18"/>
        </w:rPr>
        <w:t xml:space="preserve"> </w:t>
      </w:r>
      <w:r w:rsidRPr="0004003B">
        <w:rPr>
          <w:rFonts w:hAnsi="Calibri"/>
          <w:color w:val="000000" w:themeColor="text1"/>
          <w:kern w:val="24"/>
          <w:sz w:val="18"/>
          <w:szCs w:val="18"/>
        </w:rPr>
        <w:t xml:space="preserve">Imaging parameters: </w:t>
      </w:r>
      <w:r w:rsidRPr="0004003B">
        <w:rPr>
          <w:rFonts w:hAnsi="Calibri"/>
          <w:color w:val="000000" w:themeColor="text1"/>
          <w:kern w:val="24"/>
          <w:sz w:val="18"/>
          <w:szCs w:val="18"/>
          <w:lang w:val="el-GR"/>
        </w:rPr>
        <w:t>λ</w:t>
      </w:r>
      <w:r w:rsidRPr="0004003B">
        <w:rPr>
          <w:rFonts w:hAnsi="Calibri"/>
          <w:color w:val="000000" w:themeColor="text1"/>
          <w:kern w:val="24"/>
          <w:sz w:val="18"/>
          <w:szCs w:val="18"/>
        </w:rPr>
        <w:t>=850, dx=</w:t>
      </w:r>
      <w:proofErr w:type="spellStart"/>
      <w:r w:rsidRPr="0004003B">
        <w:rPr>
          <w:rFonts w:hAnsi="Calibri"/>
          <w:color w:val="000000" w:themeColor="text1"/>
          <w:kern w:val="24"/>
          <w:sz w:val="18"/>
          <w:szCs w:val="18"/>
        </w:rPr>
        <w:t>dy</w:t>
      </w:r>
      <w:proofErr w:type="spellEnd"/>
      <w:r w:rsidRPr="0004003B">
        <w:rPr>
          <w:rFonts w:hAnsi="Calibri"/>
          <w:color w:val="000000" w:themeColor="text1"/>
          <w:kern w:val="24"/>
          <w:sz w:val="18"/>
          <w:szCs w:val="18"/>
        </w:rPr>
        <w:t>=108µm, dt=16.67ns, PRF=100Hz, N=16, A-line rate: 1400 A lines/s, scan-time T=15s. All scale bars: 1mm.</w:t>
      </w:r>
    </w:p>
    <w:p w14:paraId="6559C3EA" w14:textId="77777777" w:rsidR="0004003B" w:rsidRPr="008B7A38" w:rsidRDefault="0004003B" w:rsidP="00F5763A">
      <w:pPr>
        <w:spacing w:after="0" w:line="240" w:lineRule="auto"/>
        <w:rPr>
          <w:b/>
        </w:rPr>
      </w:pPr>
    </w:p>
    <w:p w14:paraId="1DF38D5F" w14:textId="14D97994" w:rsidR="007F4215" w:rsidRDefault="000E7E91" w:rsidP="00843D0B">
      <w:pPr>
        <w:spacing w:after="0" w:line="240" w:lineRule="auto"/>
        <w:jc w:val="both"/>
      </w:pPr>
      <w:r>
        <w:t xml:space="preserve">disease </w:t>
      </w:r>
      <w:r w:rsidR="00B76E5E">
        <w:t xml:space="preserve">severity </w:t>
      </w:r>
      <w:r w:rsidR="00141D0C">
        <w:t>but is inadequately visualised by existin</w:t>
      </w:r>
      <w:r w:rsidR="005E545E">
        <w:t>g modalities such as</w:t>
      </w:r>
      <w:r w:rsidR="00400F0F">
        <w:t xml:space="preserve"> conventional </w:t>
      </w:r>
      <w:r w:rsidR="007C5D55">
        <w:t xml:space="preserve">B-mode and </w:t>
      </w:r>
      <w:r w:rsidR="00400F0F">
        <w:t>Doppler</w:t>
      </w:r>
      <w:r w:rsidR="005E545E">
        <w:t xml:space="preserve"> ultrasound</w:t>
      </w:r>
      <w:r w:rsidR="00B57B03">
        <w:t xml:space="preserve">. </w:t>
      </w:r>
      <w:r w:rsidR="001D4DF0">
        <w:t>This</w:t>
      </w:r>
      <w:r w:rsidR="00843D0B">
        <w:t xml:space="preserve"> has led to suggestions that PAT could play a role in the clinical asses</w:t>
      </w:r>
      <w:r w:rsidR="00C85910">
        <w:t>s</w:t>
      </w:r>
      <w:r w:rsidR="00843D0B">
        <w:t>ment of rheumatoid arthritis</w:t>
      </w:r>
      <w:r w:rsidR="00B57B03" w:rsidRPr="00B57B03">
        <w:rPr>
          <w:vertAlign w:val="superscript"/>
        </w:rPr>
        <w:fldChar w:fldCharType="begin"/>
      </w:r>
      <w:r w:rsidR="00B57B03" w:rsidRPr="00B57B03">
        <w:rPr>
          <w:vertAlign w:val="superscript"/>
        </w:rPr>
        <w:instrText xml:space="preserve"> NOTEREF _Ref127636992 \h </w:instrText>
      </w:r>
      <w:r w:rsidR="00B57B03">
        <w:rPr>
          <w:vertAlign w:val="superscript"/>
        </w:rPr>
        <w:instrText xml:space="preserve"> \* MERGEFORMAT </w:instrText>
      </w:r>
      <w:r w:rsidR="00B57B03" w:rsidRPr="00B57B03">
        <w:rPr>
          <w:vertAlign w:val="superscript"/>
        </w:rPr>
      </w:r>
      <w:r w:rsidR="00B57B03" w:rsidRPr="00B57B03">
        <w:rPr>
          <w:vertAlign w:val="superscript"/>
        </w:rPr>
        <w:fldChar w:fldCharType="separate"/>
      </w:r>
      <w:r w:rsidR="003C30FC">
        <w:rPr>
          <w:vertAlign w:val="superscript"/>
        </w:rPr>
        <w:t>22</w:t>
      </w:r>
      <w:r w:rsidR="00B57B03" w:rsidRPr="00B57B03">
        <w:rPr>
          <w:vertAlign w:val="superscript"/>
        </w:rPr>
        <w:fldChar w:fldCharType="end"/>
      </w:r>
      <w:r w:rsidR="00B57B03">
        <w:rPr>
          <w:vertAlign w:val="superscript"/>
        </w:rPr>
        <w:t>,</w:t>
      </w:r>
      <w:r w:rsidR="00B57B03">
        <w:fldChar w:fldCharType="begin"/>
      </w:r>
      <w:r w:rsidR="00B57B03">
        <w:rPr>
          <w:vertAlign w:val="superscript"/>
        </w:rPr>
        <w:instrText xml:space="preserve"> NOTEREF _Ref127637046 \h </w:instrText>
      </w:r>
      <w:r w:rsidR="00B57B03">
        <w:fldChar w:fldCharType="separate"/>
      </w:r>
      <w:r w:rsidR="003C30FC">
        <w:rPr>
          <w:vertAlign w:val="superscript"/>
        </w:rPr>
        <w:t>23</w:t>
      </w:r>
      <w:r w:rsidR="00B57B03">
        <w:fldChar w:fldCharType="end"/>
      </w:r>
      <w:r w:rsidR="00B57B03" w:rsidRPr="00B57B03">
        <w:rPr>
          <w:vertAlign w:val="superscript"/>
        </w:rPr>
        <w:t>,</w:t>
      </w:r>
      <w:r w:rsidR="00B57B03" w:rsidRPr="00B57B03">
        <w:rPr>
          <w:vertAlign w:val="superscript"/>
        </w:rPr>
        <w:fldChar w:fldCharType="begin"/>
      </w:r>
      <w:r w:rsidR="00B57B03" w:rsidRPr="00B57B03">
        <w:rPr>
          <w:vertAlign w:val="superscript"/>
        </w:rPr>
        <w:instrText xml:space="preserve"> NOTEREF _Ref127637048 \h </w:instrText>
      </w:r>
      <w:r w:rsidR="00B57B03">
        <w:rPr>
          <w:vertAlign w:val="superscript"/>
        </w:rPr>
        <w:instrText xml:space="preserve"> \* MERGEFORMAT </w:instrText>
      </w:r>
      <w:r w:rsidR="00B57B03" w:rsidRPr="00B57B03">
        <w:rPr>
          <w:vertAlign w:val="superscript"/>
        </w:rPr>
      </w:r>
      <w:r w:rsidR="00B57B03" w:rsidRPr="00B57B03">
        <w:rPr>
          <w:vertAlign w:val="superscript"/>
        </w:rPr>
        <w:fldChar w:fldCharType="separate"/>
      </w:r>
      <w:r w:rsidR="003C30FC">
        <w:rPr>
          <w:vertAlign w:val="superscript"/>
        </w:rPr>
        <w:t>24</w:t>
      </w:r>
      <w:r w:rsidR="00B57B03" w:rsidRPr="00B57B03">
        <w:rPr>
          <w:vertAlign w:val="superscript"/>
        </w:rPr>
        <w:fldChar w:fldCharType="end"/>
      </w:r>
      <w:r w:rsidR="003B58D8" w:rsidRPr="00B57B03">
        <w:rPr>
          <w:vertAlign w:val="superscript"/>
        </w:rPr>
        <w:t>.</w:t>
      </w:r>
      <w:r w:rsidR="00B57B03">
        <w:t xml:space="preserve">. </w:t>
      </w:r>
      <w:r w:rsidR="00843D0B">
        <w:t xml:space="preserve">To illustrate the potential application of the scanner in this context, images of suspected inflamed hand joints were acquired. </w:t>
      </w:r>
      <w:r w:rsidR="00D11D9C">
        <w:t xml:space="preserve">Figure </w:t>
      </w:r>
      <w:r w:rsidR="00C42E4D">
        <w:t>8(c)</w:t>
      </w:r>
      <w:r w:rsidR="00D11D9C">
        <w:t xml:space="preserve"> shows </w:t>
      </w:r>
      <w:r>
        <w:t xml:space="preserve">examples of </w:t>
      </w:r>
      <w:r w:rsidR="00D11D9C">
        <w:t>P</w:t>
      </w:r>
      <w:r>
        <w:t>AT</w:t>
      </w:r>
      <w:r w:rsidR="00D11D9C">
        <w:t xml:space="preserve"> images of the interphalangeal joints in a patient</w:t>
      </w:r>
      <w:r w:rsidR="004F0FB9">
        <w:t xml:space="preserve"> with a </w:t>
      </w:r>
      <w:r w:rsidR="00D11D9C">
        <w:t>diagnos</w:t>
      </w:r>
      <w:r w:rsidR="004F0FB9">
        <w:t xml:space="preserve">is of </w:t>
      </w:r>
      <w:r w:rsidR="00EB0197">
        <w:t>rheumatoid</w:t>
      </w:r>
      <w:r w:rsidR="00EB0197" w:rsidRPr="00D11D9C">
        <w:t xml:space="preserve"> </w:t>
      </w:r>
      <w:r w:rsidR="00D11D9C" w:rsidRPr="00D11D9C">
        <w:t xml:space="preserve">arthritis </w:t>
      </w:r>
      <w:r w:rsidR="004F0FB9">
        <w:t xml:space="preserve">in the right hand; the diagnosis </w:t>
      </w:r>
      <w:r w:rsidR="003F3DBC">
        <w:t>was based</w:t>
      </w:r>
      <w:r w:rsidR="004F0FB9">
        <w:t xml:space="preserve"> on </w:t>
      </w:r>
      <w:r w:rsidR="003F3DBC">
        <w:t xml:space="preserve">the observation of </w:t>
      </w:r>
      <w:r w:rsidR="004F0FB9">
        <w:t xml:space="preserve">synovial thickening </w:t>
      </w:r>
      <w:r w:rsidR="007E3C87">
        <w:t xml:space="preserve">and blood flow </w:t>
      </w:r>
      <w:r w:rsidR="004F0FB9">
        <w:t>observed under clinical</w:t>
      </w:r>
      <w:r w:rsidR="007E3C87">
        <w:t xml:space="preserve"> Duplex</w:t>
      </w:r>
      <w:r w:rsidR="004F0FB9">
        <w:t xml:space="preserve"> ultrasound examination, a biochemical inflammatory marker and patient</w:t>
      </w:r>
      <w:r w:rsidR="000653CE">
        <w:t>-</w:t>
      </w:r>
      <w:r w:rsidR="004F0FB9">
        <w:t>reported symptoms.</w:t>
      </w:r>
      <w:r w:rsidR="00594BDB">
        <w:t xml:space="preserve"> </w:t>
      </w:r>
      <w:r w:rsidR="00C42E4D">
        <w:t xml:space="preserve">Consider the vertical x-z and y-z MIPs in figure (8)(c). </w:t>
      </w:r>
      <w:r w:rsidR="00D11D9C">
        <w:t>Compared to the image of the unaffected joint</w:t>
      </w:r>
      <w:r w:rsidR="001F3A0E">
        <w:t xml:space="preserve"> </w:t>
      </w:r>
      <w:r w:rsidR="00D11D9C">
        <w:t>in the left hand</w:t>
      </w:r>
      <w:r w:rsidR="001F3A0E">
        <w:t xml:space="preserve"> of the same patient</w:t>
      </w:r>
      <w:r w:rsidR="00C42E4D">
        <w:t xml:space="preserve"> (figure 8(c)(</w:t>
      </w:r>
      <w:proofErr w:type="spellStart"/>
      <w:r w:rsidR="00C42E4D">
        <w:t>i</w:t>
      </w:r>
      <w:proofErr w:type="spellEnd"/>
      <w:r w:rsidR="00C42E4D">
        <w:t>))</w:t>
      </w:r>
      <w:r w:rsidR="00D11D9C">
        <w:t xml:space="preserve">, the affected joint </w:t>
      </w:r>
      <w:r w:rsidR="00DB295B">
        <w:t>in the tendon region</w:t>
      </w:r>
      <w:r w:rsidR="00CA1543">
        <w:t xml:space="preserve"> </w:t>
      </w:r>
      <w:r w:rsidR="00CA1543" w:rsidRPr="00D11D9C">
        <w:t xml:space="preserve">(indicated by </w:t>
      </w:r>
      <w:r w:rsidR="00596CFE">
        <w:t xml:space="preserve">the white </w:t>
      </w:r>
      <w:r w:rsidR="00CA1543" w:rsidRPr="00D11D9C">
        <w:t>dotted ellipse</w:t>
      </w:r>
      <w:r w:rsidR="00CA1543">
        <w:t xml:space="preserve"> in figure</w:t>
      </w:r>
      <w:r w:rsidR="00C42E4D">
        <w:t xml:space="preserve"> 8(c)(ii)</w:t>
      </w:r>
      <w:r w:rsidR="00B325BA">
        <w:t>)</w:t>
      </w:r>
      <w:r w:rsidR="000653CE">
        <w:t xml:space="preserve"> </w:t>
      </w:r>
      <w:r w:rsidR="001F3A0E">
        <w:t>exhibit</w:t>
      </w:r>
      <w:r w:rsidR="007C5D55">
        <w:t>s</w:t>
      </w:r>
      <w:r w:rsidR="00D11D9C">
        <w:t xml:space="preserve"> increased </w:t>
      </w:r>
      <w:r w:rsidR="00D11D9C" w:rsidRPr="00D11D9C">
        <w:t>contrast</w:t>
      </w:r>
      <w:r w:rsidR="00315CCB">
        <w:t xml:space="preserve">. </w:t>
      </w:r>
      <w:r w:rsidR="003F3DBC">
        <w:t>Given the</w:t>
      </w:r>
      <w:r w:rsidR="003F1097">
        <w:t xml:space="preserve"> more </w:t>
      </w:r>
      <w:r w:rsidR="003F3DBC">
        <w:t>subtle nature of the contrast</w:t>
      </w:r>
      <w:r w:rsidR="00315CCB">
        <w:t xml:space="preserve"> </w:t>
      </w:r>
      <w:r w:rsidR="003F3DBC">
        <w:t>compared to th</w:t>
      </w:r>
      <w:r w:rsidR="00596CFE">
        <w:t xml:space="preserve">at evident </w:t>
      </w:r>
      <w:r w:rsidR="003F3DBC">
        <w:t>in figure</w:t>
      </w:r>
      <w:r w:rsidR="00596CFE">
        <w:t>s</w:t>
      </w:r>
      <w:r w:rsidR="003F3DBC">
        <w:t xml:space="preserve"> </w:t>
      </w:r>
      <w:r w:rsidR="00C42E4D">
        <w:t>8(a) and 8(b)</w:t>
      </w:r>
      <w:r w:rsidR="003F3DBC">
        <w:t>, t</w:t>
      </w:r>
      <w:r w:rsidR="00725D66">
        <w:t>his</w:t>
      </w:r>
      <w:r w:rsidR="003F3DBC">
        <w:t xml:space="preserve"> </w:t>
      </w:r>
      <w:r w:rsidR="00596CFE">
        <w:t>preliminary</w:t>
      </w:r>
      <w:r w:rsidR="003F3DBC">
        <w:t xml:space="preserve"> </w:t>
      </w:r>
      <w:r w:rsidR="00725D66">
        <w:t>observation was consolidated by</w:t>
      </w:r>
      <w:r w:rsidR="00596CFE">
        <w:t xml:space="preserve"> undertaking a more extensive study. This involved</w:t>
      </w:r>
      <w:r w:rsidR="00725D66">
        <w:t xml:space="preserve"> scanning </w:t>
      </w:r>
      <w:r w:rsidR="009B0E75">
        <w:t>19</w:t>
      </w:r>
      <w:r w:rsidR="00725D66">
        <w:t xml:space="preserve"> joints of a further </w:t>
      </w:r>
      <w:r w:rsidR="009B0E75">
        <w:t>4</w:t>
      </w:r>
      <w:r w:rsidR="00725D66">
        <w:t xml:space="preserve"> patients with</w:t>
      </w:r>
      <w:r w:rsidR="00315CCB">
        <w:t xml:space="preserve"> high disease activity (&gt;5.1 DAS28 score)) </w:t>
      </w:r>
      <w:r w:rsidR="00725D66">
        <w:t>and</w:t>
      </w:r>
      <w:r w:rsidR="0020285C">
        <w:t xml:space="preserve"> </w:t>
      </w:r>
      <w:r w:rsidR="009B0E75">
        <w:t xml:space="preserve">45 joints of </w:t>
      </w:r>
      <w:r w:rsidR="0020285C">
        <w:t>a control group of</w:t>
      </w:r>
      <w:r w:rsidR="00725D66">
        <w:t xml:space="preserve"> </w:t>
      </w:r>
      <w:r w:rsidR="009B0E75">
        <w:t xml:space="preserve">5 </w:t>
      </w:r>
      <w:r w:rsidR="00725D66">
        <w:t>healthy volunteers</w:t>
      </w:r>
      <w:r w:rsidR="0093253C">
        <w:t xml:space="preserve"> </w:t>
      </w:r>
      <w:r w:rsidR="0020285C">
        <w:t>below the age of 30</w:t>
      </w:r>
      <w:r w:rsidR="007F4215">
        <w:t xml:space="preserve"> </w:t>
      </w:r>
      <w:r w:rsidR="0020285C">
        <w:t>yrs</w:t>
      </w:r>
      <w:r w:rsidR="0093253C">
        <w:t>. The vascular contrast in the synovial region was</w:t>
      </w:r>
      <w:r w:rsidR="00315CCB">
        <w:t xml:space="preserve"> then</w:t>
      </w:r>
      <w:r w:rsidR="0093253C">
        <w:t xml:space="preserve"> </w:t>
      </w:r>
      <w:r w:rsidR="003F3DBC">
        <w:t>quantif</w:t>
      </w:r>
      <w:r w:rsidR="0093253C">
        <w:t xml:space="preserve">ied by </w:t>
      </w:r>
      <w:r w:rsidR="007C5D55">
        <w:t>calculating the mean intensity V</w:t>
      </w:r>
      <w:r w:rsidR="00916705" w:rsidRPr="00916705">
        <w:rPr>
          <w:vertAlign w:val="subscript"/>
        </w:rPr>
        <w:t>I</w:t>
      </w:r>
      <w:r w:rsidR="007C5D55">
        <w:t xml:space="preserve"> </w:t>
      </w:r>
      <w:r w:rsidR="00916705">
        <w:t xml:space="preserve">of </w:t>
      </w:r>
      <w:r w:rsidR="006D3267">
        <w:t xml:space="preserve">the </w:t>
      </w:r>
      <w:r w:rsidR="00916705">
        <w:t xml:space="preserve">pixels above the noise floor </w:t>
      </w:r>
      <w:r w:rsidR="007C5D55">
        <w:t>(see methods)</w:t>
      </w:r>
      <w:r w:rsidR="006D3267">
        <w:t>. This approach was used in</w:t>
      </w:r>
      <w:r w:rsidR="00B325BA">
        <w:t>stead of</w:t>
      </w:r>
      <w:r w:rsidR="006D3267">
        <w:t xml:space="preserve"> the </w:t>
      </w:r>
      <w:r w:rsidR="007C5D55">
        <w:t>vessel-by-vessel based analysi</w:t>
      </w:r>
      <w:r w:rsidR="00916705">
        <w:t xml:space="preserve">s </w:t>
      </w:r>
      <w:r w:rsidR="00725D66">
        <w:t xml:space="preserve">used in </w:t>
      </w:r>
      <w:r w:rsidR="006D3267">
        <w:t>the examples shown</w:t>
      </w:r>
      <w:r w:rsidR="006D3267" w:rsidRPr="006D3267">
        <w:t xml:space="preserve"> </w:t>
      </w:r>
      <w:r w:rsidR="006D3267">
        <w:t xml:space="preserve">Figures 8(a) and (b) to </w:t>
      </w:r>
      <w:r w:rsidR="00596CFE">
        <w:t>estimate V</w:t>
      </w:r>
      <w:r w:rsidR="00596CFE" w:rsidRPr="00596CFE">
        <w:rPr>
          <w:vertAlign w:val="subscript"/>
        </w:rPr>
        <w:t>s</w:t>
      </w:r>
      <w:r w:rsidR="007F4215">
        <w:t xml:space="preserve">. This is because joint inflammation </w:t>
      </w:r>
      <w:r w:rsidR="00202FE9">
        <w:t xml:space="preserve">was observed </w:t>
      </w:r>
      <w:r w:rsidR="007F4215">
        <w:t xml:space="preserve">to </w:t>
      </w:r>
      <w:r w:rsidR="00605AD4">
        <w:t xml:space="preserve">manifest itself </w:t>
      </w:r>
      <w:r w:rsidR="00B325BA">
        <w:t xml:space="preserve">over time </w:t>
      </w:r>
      <w:r w:rsidR="00605AD4">
        <w:t xml:space="preserve">as </w:t>
      </w:r>
      <w:r w:rsidR="00596CFE">
        <w:t xml:space="preserve">an increase in </w:t>
      </w:r>
      <w:r w:rsidR="00725D66">
        <w:t>sub-resolution spatially averaged vascular contrast</w:t>
      </w:r>
      <w:r w:rsidR="00B325BA">
        <w:t>,</w:t>
      </w:r>
      <w:r w:rsidR="00725D66">
        <w:t xml:space="preserve"> rather than</w:t>
      </w:r>
      <w:r w:rsidR="00605AD4">
        <w:t xml:space="preserve"> a proliferation of</w:t>
      </w:r>
      <w:r w:rsidR="00725D66">
        <w:t xml:space="preserve"> clearly resolved individual vessels.</w:t>
      </w:r>
      <w:r w:rsidR="007F4215">
        <w:t xml:space="preserve"> </w:t>
      </w:r>
      <w:r w:rsidR="003F3DBC">
        <w:t>The results are</w:t>
      </w:r>
      <w:r w:rsidR="00B325BA">
        <w:t xml:space="preserve"> summarised</w:t>
      </w:r>
      <w:r w:rsidR="0093253C">
        <w:t xml:space="preserve"> in</w:t>
      </w:r>
      <w:r w:rsidR="00B325BA">
        <w:t xml:space="preserve"> the</w:t>
      </w:r>
      <w:r w:rsidR="0093253C">
        <w:t xml:space="preserve"> </w:t>
      </w:r>
      <w:r w:rsidR="007F4215">
        <w:t xml:space="preserve">box-whisker plot in </w:t>
      </w:r>
      <w:r w:rsidR="0093253C">
        <w:t>figure</w:t>
      </w:r>
      <w:r w:rsidR="007F4215">
        <w:t xml:space="preserve"> 8</w:t>
      </w:r>
      <w:r w:rsidR="0093253C">
        <w:t>, which show a</w:t>
      </w:r>
      <w:r w:rsidR="00315CCB">
        <w:t xml:space="preserve"> significant</w:t>
      </w:r>
      <w:r w:rsidR="0093253C">
        <w:t xml:space="preserve"> difference</w:t>
      </w:r>
      <w:r w:rsidR="00315CCB">
        <w:t xml:space="preserve"> (</w:t>
      </w:r>
      <w:r w:rsidR="009B0E75">
        <w:t>p</w:t>
      </w:r>
      <w:r w:rsidR="00315CCB">
        <w:t>&lt;0.0</w:t>
      </w:r>
      <w:r w:rsidR="009B0E75">
        <w:t>1</w:t>
      </w:r>
      <w:r w:rsidR="00315CCB">
        <w:t>)</w:t>
      </w:r>
      <w:r w:rsidR="0093253C">
        <w:t xml:space="preserve"> between the patient group with active disease </w:t>
      </w:r>
      <w:r w:rsidR="007F6B64">
        <w:t xml:space="preserve">(mean </w:t>
      </w:r>
      <w:r w:rsidR="006D3267">
        <w:t>V</w:t>
      </w:r>
      <w:r w:rsidR="006D3267" w:rsidRPr="00916705">
        <w:rPr>
          <w:vertAlign w:val="subscript"/>
        </w:rPr>
        <w:t>I</w:t>
      </w:r>
      <w:r w:rsidR="006D3267">
        <w:t xml:space="preserve"> </w:t>
      </w:r>
      <w:r w:rsidR="007F6B64">
        <w:t>=</w:t>
      </w:r>
      <w:r w:rsidR="009B0E75">
        <w:t>142,492</w:t>
      </w:r>
      <w:r w:rsidR="007F6B64">
        <w:t xml:space="preserve">) </w:t>
      </w:r>
      <w:r w:rsidR="0093253C">
        <w:t xml:space="preserve">and the </w:t>
      </w:r>
      <w:r w:rsidR="007F6B64">
        <w:t>volunteer control group (mean</w:t>
      </w:r>
      <w:r w:rsidR="009B0E75">
        <w:t xml:space="preserve"> </w:t>
      </w:r>
      <w:r w:rsidR="006D3267">
        <w:t>V</w:t>
      </w:r>
      <w:r w:rsidR="006D3267" w:rsidRPr="00916705">
        <w:rPr>
          <w:vertAlign w:val="subscript"/>
        </w:rPr>
        <w:t>I</w:t>
      </w:r>
      <w:r w:rsidR="006D3267">
        <w:t xml:space="preserve"> </w:t>
      </w:r>
      <w:r w:rsidR="007F6B64">
        <w:t>=</w:t>
      </w:r>
      <w:r w:rsidR="009B0E75">
        <w:t>39,511</w:t>
      </w:r>
      <w:r w:rsidR="007F6B64">
        <w:t>)</w:t>
      </w:r>
      <w:r w:rsidR="0020285C">
        <w:t xml:space="preserve">. This </w:t>
      </w:r>
      <w:r w:rsidR="003F3DBC">
        <w:t>suggest</w:t>
      </w:r>
      <w:r w:rsidR="0020285C">
        <w:t xml:space="preserve">s </w:t>
      </w:r>
      <w:r w:rsidR="003F3DBC">
        <w:t xml:space="preserve">that even subtle </w:t>
      </w:r>
      <w:r w:rsidR="007F4215">
        <w:t xml:space="preserve">sub-resolution </w:t>
      </w:r>
      <w:r w:rsidR="003F3DBC">
        <w:t>inflammation</w:t>
      </w:r>
      <w:r w:rsidR="007F4215">
        <w:t xml:space="preserve">-driven </w:t>
      </w:r>
      <w:proofErr w:type="spellStart"/>
      <w:r w:rsidR="007F4215">
        <w:t>neoangiogenesis</w:t>
      </w:r>
      <w:proofErr w:type="spellEnd"/>
      <w:r w:rsidR="0020285C">
        <w:t xml:space="preserve"> can be detected, as well as th</w:t>
      </w:r>
      <w:r w:rsidR="007F4215">
        <w:t>at associated with</w:t>
      </w:r>
      <w:r w:rsidR="004173CE">
        <w:t xml:space="preserve"> the clearly resolvable </w:t>
      </w:r>
      <w:r w:rsidR="007F4215">
        <w:t xml:space="preserve">changes in microvascular </w:t>
      </w:r>
      <w:r w:rsidR="004173CE">
        <w:t>morphology observed in figures 8(a) and (b). As well as informing the clinical assessment of arthritis, this suggest</w:t>
      </w:r>
      <w:r w:rsidR="0039390D">
        <w:t>s</w:t>
      </w:r>
      <w:r w:rsidR="004173CE">
        <w:t xml:space="preserve"> the technology could find broader application for visualising inflammation associated with other conditions such as cancer, infection or injury.</w:t>
      </w:r>
    </w:p>
    <w:p w14:paraId="444ABD98" w14:textId="52FDF5DC" w:rsidR="00EA44E6" w:rsidRDefault="00EA44E6" w:rsidP="00F5763A">
      <w:pPr>
        <w:spacing w:after="0" w:line="240" w:lineRule="auto"/>
      </w:pPr>
    </w:p>
    <w:p w14:paraId="73CDDADA" w14:textId="77777777" w:rsidR="009B3603" w:rsidRDefault="009B3603" w:rsidP="00F5763A">
      <w:pPr>
        <w:spacing w:after="0" w:line="240" w:lineRule="auto"/>
      </w:pPr>
    </w:p>
    <w:p w14:paraId="07FEE7FB" w14:textId="768E7A7D" w:rsidR="004C6997" w:rsidRPr="00FB0CB4" w:rsidRDefault="009B3603" w:rsidP="00F5763A">
      <w:pPr>
        <w:spacing w:after="0" w:line="240" w:lineRule="auto"/>
        <w:rPr>
          <w:b/>
        </w:rPr>
      </w:pPr>
      <w:r w:rsidRPr="001D2DD5">
        <w:rPr>
          <w:b/>
        </w:rPr>
        <w:t>DISCUSSION</w:t>
      </w:r>
      <w:commentRangeStart w:id="51"/>
      <w:commentRangeEnd w:id="51"/>
      <w:r w:rsidR="00E93869">
        <w:rPr>
          <w:rStyle w:val="CommentReference"/>
        </w:rPr>
        <w:commentReference w:id="51"/>
      </w:r>
    </w:p>
    <w:p w14:paraId="72F111B7" w14:textId="77777777" w:rsidR="00982591" w:rsidRDefault="00982591" w:rsidP="00F5763A">
      <w:pPr>
        <w:spacing w:after="0" w:line="240" w:lineRule="auto"/>
        <w:jc w:val="both"/>
        <w:rPr>
          <w:i/>
          <w:iCs/>
        </w:rPr>
      </w:pPr>
    </w:p>
    <w:p w14:paraId="6084F422" w14:textId="6059EBB5" w:rsidR="00BA6A00" w:rsidRDefault="0021598A" w:rsidP="009D0C49">
      <w:pPr>
        <w:spacing w:after="0" w:line="240" w:lineRule="auto"/>
        <w:jc w:val="both"/>
      </w:pPr>
      <w:r>
        <w:t>A high resolution 3D photoacoustic scanner based on the FP ultrasound sensor</w:t>
      </w:r>
      <w:r w:rsidR="007C289D">
        <w:t xml:space="preserve"> concept</w:t>
      </w:r>
      <w:r>
        <w:t xml:space="preserve"> has been developed and evaluated to assess its potential as a tool for clinical vascular imaging</w:t>
      </w:r>
      <w:r w:rsidR="009B3603">
        <w:t xml:space="preserve">. </w:t>
      </w:r>
      <w:r w:rsidR="004E612C">
        <w:t>The</w:t>
      </w:r>
      <w:r w:rsidR="00F02065">
        <w:t xml:space="preserve"> critical engineering advance </w:t>
      </w:r>
      <w:r w:rsidR="009B3603">
        <w:t xml:space="preserve">that has been made </w:t>
      </w:r>
      <w:r w:rsidR="00F02065">
        <w:t>relates to acquisition speed. Early generation FP scanners provided high 3D image quality but at the cost of long scan-times</w:t>
      </w:r>
      <w:r w:rsidR="0039390D">
        <w:t>,</w:t>
      </w:r>
      <w:r w:rsidR="00F02065">
        <w:t xml:space="preserve"> </w:t>
      </w:r>
      <w:r w:rsidR="00617B95">
        <w:t xml:space="preserve">thus </w:t>
      </w:r>
      <w:r w:rsidR="00F02065">
        <w:t xml:space="preserve">precluding practical clinical use. </w:t>
      </w:r>
      <w:r>
        <w:t>Th</w:t>
      </w:r>
      <w:r w:rsidR="009B3603">
        <w:t xml:space="preserve">is </w:t>
      </w:r>
      <w:r w:rsidR="00F02065">
        <w:t>limitation</w:t>
      </w:r>
      <w:r w:rsidR="009B3603">
        <w:t xml:space="preserve"> has been overcome</w:t>
      </w:r>
      <w:r w:rsidR="00F02065">
        <w:t xml:space="preserve"> </w:t>
      </w:r>
      <w:r>
        <w:t>by</w:t>
      </w:r>
      <w:r w:rsidR="00B81BE2">
        <w:t xml:space="preserve"> variously parallelising the FP sensor read-out, operating at high PRFs and employing compressed sensing</w:t>
      </w:r>
      <w:r>
        <w:t>.</w:t>
      </w:r>
      <w:r w:rsidR="005011E1">
        <w:t xml:space="preserve"> </w:t>
      </w:r>
      <w:r w:rsidR="009B3603">
        <w:t>H</w:t>
      </w:r>
      <w:r w:rsidR="003D76E2">
        <w:t>igh quality 3D</w:t>
      </w:r>
      <w:r>
        <w:t xml:space="preserve"> images</w:t>
      </w:r>
      <w:r w:rsidR="00F74106">
        <w:t xml:space="preserve"> </w:t>
      </w:r>
      <w:r>
        <w:t xml:space="preserve">can now </w:t>
      </w:r>
      <w:r w:rsidR="00D471DD">
        <w:t xml:space="preserve">be </w:t>
      </w:r>
      <w:r>
        <w:t>acquired</w:t>
      </w:r>
      <w:r w:rsidR="00D471DD">
        <w:t xml:space="preserve"> </w:t>
      </w:r>
      <w:r w:rsidR="009D0C49">
        <w:t xml:space="preserve">without compromising image quality </w:t>
      </w:r>
      <w:r>
        <w:t>in a few second</w:t>
      </w:r>
      <w:r w:rsidR="0011166C">
        <w:t>s rather th</w:t>
      </w:r>
      <w:r w:rsidR="009D0C49">
        <w:t>a</w:t>
      </w:r>
      <w:r w:rsidR="0011166C">
        <w:t>n the several minutes of early scanners</w:t>
      </w:r>
      <w:r w:rsidR="009D0C49">
        <w:t xml:space="preserve"> with even s</w:t>
      </w:r>
      <w:r w:rsidR="0011166C">
        <w:t xml:space="preserve">horter </w:t>
      </w:r>
      <w:r w:rsidR="003D76E2">
        <w:t>scan-times</w:t>
      </w:r>
      <w:r w:rsidR="003D76E2" w:rsidRPr="003D76E2">
        <w:t xml:space="preserve"> </w:t>
      </w:r>
      <w:r w:rsidR="003D76E2">
        <w:t xml:space="preserve">of a few hundred </w:t>
      </w:r>
      <w:proofErr w:type="spellStart"/>
      <w:r w:rsidR="003D76E2">
        <w:t>ms</w:t>
      </w:r>
      <w:proofErr w:type="spellEnd"/>
      <w:r w:rsidR="003D76E2">
        <w:t xml:space="preserve"> achievable with </w:t>
      </w:r>
      <w:r w:rsidR="00D471DD">
        <w:t>modest reduction</w:t>
      </w:r>
      <w:r w:rsidR="003D76E2">
        <w:t>s</w:t>
      </w:r>
      <w:r w:rsidR="00D471DD">
        <w:t xml:space="preserve"> in image fidelity</w:t>
      </w:r>
      <w:r w:rsidR="003D76E2">
        <w:t xml:space="preserve">. </w:t>
      </w:r>
      <w:r w:rsidR="009B3603">
        <w:t>Th</w:t>
      </w:r>
      <w:r w:rsidR="00306B02">
        <w:t>e</w:t>
      </w:r>
      <w:r w:rsidR="00112B30">
        <w:t xml:space="preserve"> </w:t>
      </w:r>
      <w:r w:rsidR="009D0C49">
        <w:t>significant acceleration in acquisition</w:t>
      </w:r>
      <w:r w:rsidR="00E03E17">
        <w:t xml:space="preserve"> speed</w:t>
      </w:r>
      <w:r w:rsidR="00306B02">
        <w:t xml:space="preserve"> achieved has transformed the clinical applicability of the technology. It now</w:t>
      </w:r>
      <w:r w:rsidR="009B3603">
        <w:t xml:space="preserve"> </w:t>
      </w:r>
      <w:r w:rsidR="003D76E2">
        <w:t>e</w:t>
      </w:r>
      <w:r w:rsidR="00F02065">
        <w:t>nable</w:t>
      </w:r>
      <w:r w:rsidR="009B3603">
        <w:t>s</w:t>
      </w:r>
      <w:r w:rsidR="00F02065">
        <w:t xml:space="preserve"> high quality in vivo images </w:t>
      </w:r>
      <w:r w:rsidR="003D76E2">
        <w:t xml:space="preserve">to be </w:t>
      </w:r>
      <w:r w:rsidR="00F02065">
        <w:t>repeatably</w:t>
      </w:r>
      <w:r w:rsidR="003D76E2">
        <w:t xml:space="preserve"> acquired</w:t>
      </w:r>
      <w:r w:rsidR="00F02065">
        <w:t xml:space="preserve"> without appreciable motion-related artefacts, </w:t>
      </w:r>
      <w:r w:rsidR="00D26242">
        <w:t>permit</w:t>
      </w:r>
      <w:r w:rsidR="009B3603">
        <w:t>s</w:t>
      </w:r>
      <w:r w:rsidR="00D26242">
        <w:t xml:space="preserve"> </w:t>
      </w:r>
      <w:r w:rsidR="00F02065">
        <w:t xml:space="preserve">real-time </w:t>
      </w:r>
      <w:r w:rsidR="003D76E2">
        <w:t xml:space="preserve">image display during probe positioning </w:t>
      </w:r>
      <w:r w:rsidR="00D26242">
        <w:t>and allow</w:t>
      </w:r>
      <w:r w:rsidR="009B3603">
        <w:t>s</w:t>
      </w:r>
      <w:r w:rsidR="00D26242">
        <w:t xml:space="preserve"> the visualisation of</w:t>
      </w:r>
      <w:r w:rsidR="009B3603">
        <w:t xml:space="preserve"> time-varying</w:t>
      </w:r>
      <w:r w:rsidR="00D26242">
        <w:t xml:space="preserve"> </w:t>
      </w:r>
      <w:r w:rsidR="00B02F39">
        <w:t xml:space="preserve">perfusion changes and other </w:t>
      </w:r>
      <w:r w:rsidR="00F02065">
        <w:t>haemodynamic events</w:t>
      </w:r>
      <w:r w:rsidR="00D26242">
        <w:t>.</w:t>
      </w:r>
      <w:r w:rsidR="009D0C49" w:rsidRPr="009D0C49">
        <w:t xml:space="preserve"> </w:t>
      </w:r>
      <w:r w:rsidR="009D0C49">
        <w:t xml:space="preserve">Moreover, the scanner has been shown to be a reliable and versatile instrument that can provide high </w:t>
      </w:r>
      <w:r w:rsidR="007C289D">
        <w:t xml:space="preserve">fidelity in </w:t>
      </w:r>
      <w:r w:rsidR="009D0C49">
        <w:t xml:space="preserve">vivo images at a diversity of anatomical sites with comparable patient acceptability and convenience to a </w:t>
      </w:r>
      <w:r w:rsidR="009D0C49">
        <w:lastRenderedPageBreak/>
        <w:t>conventional clinical ultrasound scanner. All of this</w:t>
      </w:r>
      <w:r w:rsidR="00306B02">
        <w:t xml:space="preserve"> sets the scene for t</w:t>
      </w:r>
      <w:r w:rsidR="009D0C49">
        <w:t>he clinical translation of the technology as a tool for the assessment of diseases characterised by microvascular changes.</w:t>
      </w:r>
    </w:p>
    <w:p w14:paraId="19E1A0AE" w14:textId="77777777" w:rsidR="00E0595B" w:rsidRDefault="00E0595B" w:rsidP="00F5763A">
      <w:pPr>
        <w:spacing w:after="0" w:line="240" w:lineRule="auto"/>
        <w:jc w:val="both"/>
        <w:rPr>
          <w:i/>
          <w:iCs/>
        </w:rPr>
      </w:pPr>
    </w:p>
    <w:p w14:paraId="4B22926A" w14:textId="141B4906" w:rsidR="001B466D" w:rsidRPr="00597BB5" w:rsidRDefault="00086CCA" w:rsidP="00F5763A">
      <w:pPr>
        <w:spacing w:after="0" w:line="240" w:lineRule="auto"/>
        <w:jc w:val="both"/>
        <w:rPr>
          <w:b/>
          <w:bCs/>
        </w:rPr>
      </w:pPr>
      <w:r w:rsidRPr="00597BB5">
        <w:rPr>
          <w:b/>
          <w:bCs/>
        </w:rPr>
        <w:t>Clinical applications</w:t>
      </w:r>
    </w:p>
    <w:p w14:paraId="20D06231" w14:textId="344FC57A" w:rsidR="00FB5F56" w:rsidRDefault="009D0C49" w:rsidP="00F5763A">
      <w:pPr>
        <w:spacing w:after="0" w:line="240" w:lineRule="auto"/>
        <w:jc w:val="both"/>
      </w:pPr>
      <w:r>
        <w:t xml:space="preserve">This study </w:t>
      </w:r>
      <w:r w:rsidR="009B3603">
        <w:t xml:space="preserve">has </w:t>
      </w:r>
      <w:r>
        <w:t xml:space="preserve">provided compelling evidence </w:t>
      </w:r>
      <w:r w:rsidR="00112B30">
        <w:t>t</w:t>
      </w:r>
      <w:r w:rsidR="009B3603">
        <w:t xml:space="preserve">hat </w:t>
      </w:r>
      <w:r w:rsidR="00C30202">
        <w:t xml:space="preserve">the scanner </w:t>
      </w:r>
      <w:r w:rsidR="009B3603">
        <w:t>can</w:t>
      </w:r>
      <w:r w:rsidR="00C30202">
        <w:t xml:space="preserve"> provide </w:t>
      </w:r>
      <w:r w:rsidR="009B3603">
        <w:t xml:space="preserve">rapid, </w:t>
      </w:r>
      <w:r w:rsidR="00C30202">
        <w:t xml:space="preserve">highly detailed </w:t>
      </w:r>
      <w:r>
        <w:t xml:space="preserve">volumetric </w:t>
      </w:r>
      <w:r w:rsidR="00C30202">
        <w:t>images of vascular anatomy and function</w:t>
      </w:r>
      <w:r w:rsidR="009B3603">
        <w:t xml:space="preserve">. </w:t>
      </w:r>
      <w:r w:rsidR="00E0595B">
        <w:t>Th</w:t>
      </w:r>
      <w:r w:rsidR="00B2692B">
        <w:t xml:space="preserve">is is evidenced by the </w:t>
      </w:r>
      <w:r>
        <w:t xml:space="preserve">imaging </w:t>
      </w:r>
      <w:r w:rsidR="00E0595B">
        <w:t>studies</w:t>
      </w:r>
      <w:r>
        <w:t xml:space="preserve"> on healthy volunteers</w:t>
      </w:r>
      <w:r w:rsidR="00E0595B">
        <w:t xml:space="preserve"> </w:t>
      </w:r>
      <w:r w:rsidR="007B632F">
        <w:t xml:space="preserve">which </w:t>
      </w:r>
      <w:r w:rsidR="009B3603">
        <w:t xml:space="preserve">demonstrated </w:t>
      </w:r>
      <w:r w:rsidR="00E0595B">
        <w:t xml:space="preserve">that high resolution 3D images to depths approaching 15 </w:t>
      </w:r>
      <w:r w:rsidR="00E463FD">
        <w:t>m</w:t>
      </w:r>
      <w:r w:rsidR="00E0595B">
        <w:t xml:space="preserve">m can be acquired revealing capillaries, venules, arterioles and large mm-scale arteries and veins as well as other structures such as venous valves, skin sulci and hair follicles. </w:t>
      </w:r>
      <w:r w:rsidR="00B2692B">
        <w:t>In addition, t</w:t>
      </w:r>
      <w:r w:rsidR="00606FD6">
        <w:t>he clinical case studies showed that the</w:t>
      </w:r>
      <w:r w:rsidR="00F25755">
        <w:t xml:space="preserve"> </w:t>
      </w:r>
      <w:r w:rsidR="00606FD6">
        <w:t xml:space="preserve">geometrical parameters </w:t>
      </w:r>
      <w:r w:rsidR="00953C89">
        <w:t xml:space="preserve">of the superficial vasculature </w:t>
      </w:r>
      <w:r w:rsidR="00606FD6">
        <w:t xml:space="preserve">could be quantified and followed longitudinally over time. Moreover, </w:t>
      </w:r>
      <w:r w:rsidR="00953C89">
        <w:t xml:space="preserve">they illustrated how </w:t>
      </w:r>
      <w:r>
        <w:t xml:space="preserve">disease-specific </w:t>
      </w:r>
      <w:r w:rsidR="00FB5F56">
        <w:t>changes c</w:t>
      </w:r>
      <w:r>
        <w:t xml:space="preserve">an </w:t>
      </w:r>
      <w:r w:rsidR="00FB5F56">
        <w:t>be visualised; i</w:t>
      </w:r>
      <w:r w:rsidR="00606FD6">
        <w:t>ncreased vessel tortuosity</w:t>
      </w:r>
      <w:r w:rsidR="00FB5F56">
        <w:t xml:space="preserve"> which is</w:t>
      </w:r>
      <w:r w:rsidR="00606FD6">
        <w:t xml:space="preserve"> </w:t>
      </w:r>
      <w:r w:rsidR="00FB5F56">
        <w:t>associated with PVD and the neovascularisation associated with inflammation in the skin and hand joints were visualised and quantified.</w:t>
      </w:r>
      <w:r w:rsidR="008B1D2A">
        <w:t xml:space="preserve"> All of this suggests there is a potentially rich source of structural vascular biomarkers available that could inform the detection, diagnosis and treatment monitoring of </w:t>
      </w:r>
      <w:r w:rsidR="00B2692B">
        <w:t xml:space="preserve">a wide range of </w:t>
      </w:r>
      <w:r w:rsidR="008B1D2A">
        <w:t xml:space="preserve">disease and injury processes characterised by microcirculatory abnormalities. </w:t>
      </w:r>
      <w:r w:rsidR="007926BD">
        <w:t>Noting that</w:t>
      </w:r>
      <w:r w:rsidR="00E463FD">
        <w:t xml:space="preserve"> future</w:t>
      </w:r>
      <w:r w:rsidR="007926BD">
        <w:t xml:space="preserve"> </w:t>
      </w:r>
      <w:r w:rsidR="00FB5F56">
        <w:t>more comprehensive clinical studies</w:t>
      </w:r>
      <w:r w:rsidR="007926BD">
        <w:t xml:space="preserve"> are required</w:t>
      </w:r>
      <w:r w:rsidR="00FB5F56">
        <w:t xml:space="preserve"> to </w:t>
      </w:r>
      <w:r w:rsidR="00211287">
        <w:t>establish technical and clinical validity</w:t>
      </w:r>
      <w:r w:rsidR="00936289">
        <w:rPr>
          <w:rStyle w:val="EndnoteReference"/>
        </w:rPr>
        <w:endnoteReference w:id="62"/>
      </w:r>
      <w:r w:rsidR="00211287">
        <w:t xml:space="preserve">, </w:t>
      </w:r>
      <w:r w:rsidR="00597BB5">
        <w:t xml:space="preserve">several potential </w:t>
      </w:r>
      <w:r w:rsidR="00FB5F56">
        <w:t>clinical application</w:t>
      </w:r>
      <w:r w:rsidR="00597BB5">
        <w:t xml:space="preserve">s of the </w:t>
      </w:r>
      <w:commentRangeStart w:id="52"/>
      <w:r w:rsidR="00597BB5">
        <w:t>technology</w:t>
      </w:r>
      <w:commentRangeEnd w:id="52"/>
      <w:r w:rsidR="0082110E">
        <w:rPr>
          <w:rStyle w:val="CommentReference"/>
        </w:rPr>
        <w:commentReference w:id="52"/>
      </w:r>
      <w:r w:rsidR="008B1D2A">
        <w:t xml:space="preserve"> can be envisaged.</w:t>
      </w:r>
    </w:p>
    <w:p w14:paraId="4F4BB4D9" w14:textId="3108FA56" w:rsidR="00526E73" w:rsidRDefault="00086CCA" w:rsidP="00F5763A">
      <w:pPr>
        <w:spacing w:after="0" w:line="240" w:lineRule="auto"/>
        <w:ind w:firstLine="720"/>
        <w:jc w:val="both"/>
      </w:pPr>
      <w:r>
        <w:t>In cardiovascular medicine,</w:t>
      </w:r>
      <w:r w:rsidR="008B1D2A">
        <w:t xml:space="preserve"> the scanner could be used to provide </w:t>
      </w:r>
      <w:r>
        <w:t>early detection of</w:t>
      </w:r>
      <w:r w:rsidR="008B1D2A">
        <w:t xml:space="preserve"> the</w:t>
      </w:r>
      <w:r>
        <w:t xml:space="preserve"> skin microvascular changes associated with PVD that precede tissue damage in the lower limb in patients with diabetes.</w:t>
      </w:r>
      <w:r w:rsidR="00597BB5">
        <w:t xml:space="preserve"> This</w:t>
      </w:r>
      <w:r>
        <w:t xml:space="preserve"> could provide more effective monitoring for planning therapeutic interventions such as angioplasty before tissue death and ulceration occurs. As </w:t>
      </w:r>
      <w:r w:rsidR="00597BB5">
        <w:t>shown</w:t>
      </w:r>
      <w:r w:rsidR="00953C89">
        <w:t xml:space="preserve"> in the current study</w:t>
      </w:r>
      <w:r w:rsidR="00597BB5">
        <w:t xml:space="preserve">, </w:t>
      </w:r>
      <w:r>
        <w:t xml:space="preserve">the technology </w:t>
      </w:r>
      <w:r w:rsidR="00526E73">
        <w:t xml:space="preserve">also </w:t>
      </w:r>
      <w:r>
        <w:t xml:space="preserve">lends itself to the assessment of inflammatory conditions. In patients with </w:t>
      </w:r>
      <w:r w:rsidR="00EB0197">
        <w:t xml:space="preserve">rheumatoid </w:t>
      </w:r>
      <w:r>
        <w:t>arthritis it could be used to assess synovial inflammation to identify which patients require treatment and monitor</w:t>
      </w:r>
      <w:r w:rsidR="00585812">
        <w:t xml:space="preserve"> them</w:t>
      </w:r>
      <w:r>
        <w:t xml:space="preserve"> over time to ensure optimal dosing in order prevent discomfort, minimise damage and loss of joint mobility. In a similar fashion, it could be used for the assessment of inflammatory skin conditions such as e</w:t>
      </w:r>
      <w:r w:rsidRPr="007D028E">
        <w:t>czema</w:t>
      </w:r>
      <w:r>
        <w:t xml:space="preserve"> or </w:t>
      </w:r>
      <w:r w:rsidRPr="007D028E">
        <w:t>dermatitis</w:t>
      </w:r>
      <w:r>
        <w:t xml:space="preserve"> and inflammation associated with cancer, infection and superficial soft-tissue injury</w:t>
      </w:r>
      <w:r w:rsidR="00E0595B">
        <w:t xml:space="preserve"> due </w:t>
      </w:r>
      <w:r>
        <w:t>to burns or wounds.</w:t>
      </w:r>
      <w:r w:rsidR="00211287">
        <w:t xml:space="preserve"> A</w:t>
      </w:r>
      <w:r w:rsidR="00526E73">
        <w:t xml:space="preserve"> further </w:t>
      </w:r>
      <w:r>
        <w:t>promising area</w:t>
      </w:r>
      <w:r w:rsidR="00211287">
        <w:t xml:space="preserve"> is</w:t>
      </w:r>
      <w:r w:rsidR="00526E73">
        <w:t xml:space="preserve"> surgical </w:t>
      </w:r>
      <w:r>
        <w:t>guidance</w:t>
      </w:r>
      <w:r w:rsidR="00617B95">
        <w:rPr>
          <w:rStyle w:val="EndnoteReference"/>
        </w:rPr>
        <w:endnoteReference w:id="63"/>
      </w:r>
      <w:r>
        <w:t xml:space="preserve">. Reconstructive </w:t>
      </w:r>
      <w:bookmarkStart w:id="53" w:name="_Hlk128156498"/>
      <w:r>
        <w:t>procedures such as flap surgery requir</w:t>
      </w:r>
      <w:r w:rsidR="00585812">
        <w:t>e</w:t>
      </w:r>
      <w:r>
        <w:t xml:space="preserve"> detailed knowledge of the vasculature</w:t>
      </w:r>
      <w:r w:rsidR="00112B30">
        <w:t xml:space="preserve"> in </w:t>
      </w:r>
      <w:r w:rsidR="001F3C9B">
        <w:t xml:space="preserve">and around </w:t>
      </w:r>
      <w:r w:rsidR="00112B30">
        <w:t>the transplanted tissue</w:t>
      </w:r>
      <w:r w:rsidR="00682A21">
        <w:t xml:space="preserve">. The scanner could therefore be used </w:t>
      </w:r>
      <w:r>
        <w:t>preoperatively to identify perforators</w:t>
      </w:r>
      <w:r w:rsidR="00211287">
        <w:t xml:space="preserve"> to aid </w:t>
      </w:r>
      <w:r>
        <w:t xml:space="preserve">selection of the optimum donor tissue site, </w:t>
      </w:r>
      <w:r w:rsidR="00211287">
        <w:t>intraoperatively to guide</w:t>
      </w:r>
      <w:r>
        <w:t xml:space="preserve"> flap positioning to ensure adequate connection between the donor and acceptor tissue vessels and </w:t>
      </w:r>
      <w:r w:rsidR="00211287">
        <w:t>p</w:t>
      </w:r>
      <w:r>
        <w:t>ost-operativ</w:t>
      </w:r>
      <w:r w:rsidR="00211287">
        <w:t xml:space="preserve">ely to </w:t>
      </w:r>
      <w:r w:rsidR="00112B30">
        <w:t>monitor</w:t>
      </w:r>
      <w:r w:rsidR="00526E73">
        <w:t xml:space="preserve"> p</w:t>
      </w:r>
      <w:r w:rsidR="00211287">
        <w:t xml:space="preserve">erfusion </w:t>
      </w:r>
      <w:r w:rsidR="00526E73">
        <w:t xml:space="preserve">and </w:t>
      </w:r>
      <w:r>
        <w:t>guid</w:t>
      </w:r>
      <w:r w:rsidR="00526E73">
        <w:t>e</w:t>
      </w:r>
      <w:r>
        <w:t xml:space="preserve"> recovery. </w:t>
      </w:r>
      <w:bookmarkEnd w:id="53"/>
      <w:r w:rsidR="00936289">
        <w:t xml:space="preserve">Similarly, </w:t>
      </w:r>
      <w:r w:rsidR="00306B02">
        <w:t xml:space="preserve">it </w:t>
      </w:r>
      <w:r>
        <w:t xml:space="preserve">could be used in cancer surgery to delineate the margins of superficial </w:t>
      </w:r>
      <w:r w:rsidR="00211287">
        <w:t xml:space="preserve">vascularised </w:t>
      </w:r>
      <w:r>
        <w:t>tumours in the skin or oral cavity and help plan their surgical excision. In open or laparoscopic surgery, the latter enabled by endoscopic implementations</w:t>
      </w:r>
      <w:r w:rsidR="00617B95">
        <w:rPr>
          <w:rStyle w:val="EndnoteReference"/>
        </w:rPr>
        <w:endnoteReference w:id="64"/>
      </w:r>
      <w:r w:rsidR="00617B95" w:rsidRPr="00617B95">
        <w:rPr>
          <w:vertAlign w:val="superscript"/>
        </w:rPr>
        <w:t>,</w:t>
      </w:r>
      <w:r w:rsidR="00617B95">
        <w:rPr>
          <w:rStyle w:val="EndnoteReference"/>
        </w:rPr>
        <w:endnoteReference w:id="65"/>
      </w:r>
      <w:r>
        <w:t>,</w:t>
      </w:r>
      <w:r w:rsidR="00953C89">
        <w:t xml:space="preserve"> it </w:t>
      </w:r>
      <w:r>
        <w:t xml:space="preserve">could be used intraoperatively to guide the removal of tumours in abdominal organs such as the liver, </w:t>
      </w:r>
      <w:r w:rsidR="00526E73">
        <w:t>visualise the intestinal vasculature during bowel resections to reduce the occurrence of anastomotic leak</w:t>
      </w:r>
      <w:r w:rsidR="00112B30">
        <w:t xml:space="preserve"> </w:t>
      </w:r>
      <w:r w:rsidR="00682A21">
        <w:t xml:space="preserve">and </w:t>
      </w:r>
      <w:r w:rsidR="00112B30">
        <w:t xml:space="preserve">guide interventional procedures in </w:t>
      </w:r>
      <w:proofErr w:type="spellStart"/>
      <w:r w:rsidR="00112B30">
        <w:t>fetal</w:t>
      </w:r>
      <w:proofErr w:type="spellEnd"/>
      <w:r w:rsidR="00112B30">
        <w:t xml:space="preserve"> </w:t>
      </w:r>
      <w:commentRangeStart w:id="54"/>
      <w:r w:rsidR="00112B30">
        <w:t>medicine</w:t>
      </w:r>
      <w:commentRangeEnd w:id="54"/>
      <w:r w:rsidR="001F3C9B">
        <w:rPr>
          <w:rStyle w:val="CommentReference"/>
        </w:rPr>
        <w:commentReference w:id="54"/>
      </w:r>
      <w:r w:rsidR="00112B30">
        <w:t>.</w:t>
      </w:r>
    </w:p>
    <w:p w14:paraId="04CE8762" w14:textId="77777777" w:rsidR="007926BD" w:rsidRDefault="007926BD" w:rsidP="00F5763A">
      <w:pPr>
        <w:spacing w:after="0" w:line="240" w:lineRule="auto"/>
        <w:jc w:val="both"/>
        <w:rPr>
          <w:i/>
          <w:iCs/>
        </w:rPr>
      </w:pPr>
    </w:p>
    <w:p w14:paraId="0B0BAB13" w14:textId="432CDD10" w:rsidR="00E03E17" w:rsidRPr="007B632F" w:rsidRDefault="007A5008" w:rsidP="00E03E17">
      <w:pPr>
        <w:spacing w:after="0" w:line="240" w:lineRule="auto"/>
        <w:jc w:val="both"/>
        <w:rPr>
          <w:b/>
          <w:bCs/>
        </w:rPr>
      </w:pPr>
      <w:r w:rsidRPr="00597BB5">
        <w:rPr>
          <w:b/>
          <w:bCs/>
        </w:rPr>
        <w:t>Future technical development</w:t>
      </w:r>
      <w:r w:rsidR="00526E73" w:rsidRPr="00597BB5">
        <w:rPr>
          <w:b/>
          <w:bCs/>
        </w:rPr>
        <w:t>s</w:t>
      </w:r>
    </w:p>
    <w:p w14:paraId="11A963EA" w14:textId="079851F5" w:rsidR="00AD7427" w:rsidRDefault="00E03E17" w:rsidP="00E03E17">
      <w:pPr>
        <w:spacing w:after="0" w:line="240" w:lineRule="auto"/>
        <w:jc w:val="both"/>
      </w:pPr>
      <w:r>
        <w:t>There is considerable scope to improve</w:t>
      </w:r>
      <w:r w:rsidR="00165855">
        <w:t xml:space="preserve"> imaging</w:t>
      </w:r>
      <w:r>
        <w:t xml:space="preserve"> performance. </w:t>
      </w:r>
      <w:r w:rsidR="00364071">
        <w:t xml:space="preserve">Faster acquisition </w:t>
      </w:r>
      <w:r w:rsidR="00B325BA">
        <w:t xml:space="preserve">could be achieved in </w:t>
      </w:r>
      <w:r w:rsidR="00412230">
        <w:t xml:space="preserve">several ways. Increasing the sensor </w:t>
      </w:r>
      <w:r w:rsidR="00B05D56">
        <w:t xml:space="preserve">read-out </w:t>
      </w:r>
      <w:r w:rsidR="00412230">
        <w:t xml:space="preserve">parallelisation </w:t>
      </w:r>
      <w:r w:rsidR="00DF0E6D">
        <w:t xml:space="preserve">by a factor or 2-3 </w:t>
      </w:r>
      <w:r>
        <w:t>w</w:t>
      </w:r>
      <w:r w:rsidR="00011386">
        <w:t>ould</w:t>
      </w:r>
      <w:r w:rsidR="00DF0E6D">
        <w:t xml:space="preserve"> provide a commensurate increase in frame rate </w:t>
      </w:r>
      <w:r w:rsidR="00CB405A">
        <w:t xml:space="preserve">to ~5fps </w:t>
      </w:r>
      <w:r w:rsidR="00DF0E6D">
        <w:t>without compromising image quality.</w:t>
      </w:r>
      <w:r w:rsidR="00B05D56">
        <w:t xml:space="preserve"> </w:t>
      </w:r>
      <w:r w:rsidR="00F25755">
        <w:t>Although h</w:t>
      </w:r>
      <w:r w:rsidR="00B05D56">
        <w:t>igher levels of parallelisation</w:t>
      </w:r>
      <w:r w:rsidR="00E463FD">
        <w:t xml:space="preserve"> with </w:t>
      </w:r>
      <w:r w:rsidR="007B632F">
        <w:t xml:space="preserve">the </w:t>
      </w:r>
      <w:r w:rsidR="00E463FD">
        <w:t>current multibeam read-out architecture</w:t>
      </w:r>
      <w:r>
        <w:t xml:space="preserve"> are likely to </w:t>
      </w:r>
      <w:r w:rsidR="003765DC">
        <w:t>be</w:t>
      </w:r>
      <w:r w:rsidR="00B05D56">
        <w:t xml:space="preserve"> prohibitive in terms of t</w:t>
      </w:r>
      <w:r w:rsidR="00412230">
        <w:t>echnical complexity and cost,</w:t>
      </w:r>
      <w:r>
        <w:t xml:space="preserve"> alternative</w:t>
      </w:r>
      <w:r w:rsidR="00412230">
        <w:t xml:space="preserve"> </w:t>
      </w:r>
      <w:r w:rsidR="00F25755">
        <w:t>f</w:t>
      </w:r>
      <w:r w:rsidR="00B05D56">
        <w:t>ull</w:t>
      </w:r>
      <w:r>
        <w:t>-</w:t>
      </w:r>
      <w:r w:rsidR="00B05D56">
        <w:t>field m</w:t>
      </w:r>
      <w:r w:rsidR="00412230">
        <w:t xml:space="preserve">assively parallelised camera read-out schemes </w:t>
      </w:r>
      <w:r w:rsidR="00B325BA">
        <w:t xml:space="preserve">could </w:t>
      </w:r>
      <w:r w:rsidR="00412230">
        <w:t>mitigate this</w:t>
      </w:r>
      <w:r w:rsidR="003E726F">
        <w:rPr>
          <w:rStyle w:val="EndnoteReference"/>
        </w:rPr>
        <w:endnoteReference w:id="66"/>
      </w:r>
      <w:r w:rsidR="00412230">
        <w:t>.</w:t>
      </w:r>
      <w:r w:rsidR="00B05D56">
        <w:t xml:space="preserve"> Accelerating scan-speed by o</w:t>
      </w:r>
      <w:r w:rsidR="00412230">
        <w:t xml:space="preserve">perating at high (kHz) PRFs </w:t>
      </w:r>
      <w:r w:rsidR="00B05D56">
        <w:t>is also</w:t>
      </w:r>
      <w:r w:rsidR="00412230">
        <w:t xml:space="preserve"> possib</w:t>
      </w:r>
      <w:r w:rsidR="00B05D56">
        <w:t>le; l</w:t>
      </w:r>
      <w:r w:rsidR="00412230">
        <w:t>aser diode</w:t>
      </w:r>
      <w:r w:rsidR="00B05D56">
        <w:t xml:space="preserve"> arrays </w:t>
      </w:r>
      <w:r w:rsidR="00412230">
        <w:t xml:space="preserve">providing kHz PRFs with </w:t>
      </w:r>
      <w:proofErr w:type="spellStart"/>
      <w:r w:rsidR="00412230">
        <w:t>mJ</w:t>
      </w:r>
      <w:proofErr w:type="spellEnd"/>
      <w:r w:rsidR="00412230">
        <w:t xml:space="preserve"> scale pulse energies at more deeply penetrating wavelengths such as 800nm than the 1064nm wavelength of the 1kHz PRF fibre laser used in the current study are available. Inevitably however, </w:t>
      </w:r>
      <w:r>
        <w:t xml:space="preserve">increasing PRF </w:t>
      </w:r>
      <w:r w:rsidR="00412230">
        <w:t xml:space="preserve">incurs an SNR cost due </w:t>
      </w:r>
      <w:r w:rsidR="00B05D56">
        <w:t>to the need to limit the pulse energy to comply with the</w:t>
      </w:r>
      <w:r>
        <w:t xml:space="preserve"> safe</w:t>
      </w:r>
      <w:r w:rsidR="00B05D56">
        <w:t xml:space="preserve"> MPE</w:t>
      </w:r>
      <w:r>
        <w:t xml:space="preserve"> levels</w:t>
      </w:r>
      <w:r w:rsidR="00412230">
        <w:t>.</w:t>
      </w:r>
      <w:r w:rsidR="00B05D56">
        <w:t xml:space="preserve"> </w:t>
      </w:r>
      <w:r>
        <w:t>Sub-sampled acquisition provides an opportunity to</w:t>
      </w:r>
      <w:r w:rsidR="00E463FD">
        <w:t xml:space="preserve"> circumvent </w:t>
      </w:r>
      <w:r>
        <w:t xml:space="preserve">this. </w:t>
      </w:r>
      <w:r w:rsidR="00B05D56">
        <w:t xml:space="preserve">As shown in figure </w:t>
      </w:r>
      <w:r w:rsidR="00585812">
        <w:t>5</w:t>
      </w:r>
      <w:r w:rsidR="00B05D56">
        <w:t xml:space="preserve">, </w:t>
      </w:r>
      <w:r w:rsidR="00412230">
        <w:t xml:space="preserve">surprisingly high quality images </w:t>
      </w:r>
      <w:r w:rsidR="00B05D56">
        <w:t xml:space="preserve">can be </w:t>
      </w:r>
      <w:r w:rsidR="00412230">
        <w:t xml:space="preserve">reconstructed </w:t>
      </w:r>
      <w:r w:rsidR="00B05D56">
        <w:t xml:space="preserve">with </w:t>
      </w:r>
      <w:r>
        <w:t xml:space="preserve">even </w:t>
      </w:r>
      <w:r w:rsidR="00B05D56">
        <w:t>highly sub-sampled data</w:t>
      </w:r>
      <w:r w:rsidR="00E463FD">
        <w:t xml:space="preserve">, albeit </w:t>
      </w:r>
      <w:r>
        <w:t xml:space="preserve">at the cost of long image reconstruction </w:t>
      </w:r>
      <w:r>
        <w:lastRenderedPageBreak/>
        <w:t>computation times although there is scope to reduce this using learned iterative reconstruction methods</w:t>
      </w:r>
      <w:r w:rsidR="003E726F" w:rsidRPr="003E726F">
        <w:rPr>
          <w:vertAlign w:val="superscript"/>
        </w:rPr>
        <w:fldChar w:fldCharType="begin"/>
      </w:r>
      <w:r w:rsidR="003E726F" w:rsidRPr="003E726F">
        <w:rPr>
          <w:vertAlign w:val="superscript"/>
        </w:rPr>
        <w:instrText xml:space="preserve"> NOTEREF _Ref124272052 \h </w:instrText>
      </w:r>
      <w:r w:rsidR="003E726F">
        <w:rPr>
          <w:vertAlign w:val="superscript"/>
        </w:rPr>
        <w:instrText xml:space="preserve"> \* MERGEFORMAT </w:instrText>
      </w:r>
      <w:r w:rsidR="003E726F" w:rsidRPr="003E726F">
        <w:rPr>
          <w:vertAlign w:val="superscript"/>
        </w:rPr>
      </w:r>
      <w:r w:rsidR="003E726F" w:rsidRPr="003E726F">
        <w:rPr>
          <w:vertAlign w:val="superscript"/>
        </w:rPr>
        <w:fldChar w:fldCharType="separate"/>
      </w:r>
      <w:r w:rsidR="003C30FC">
        <w:rPr>
          <w:vertAlign w:val="superscript"/>
        </w:rPr>
        <w:t>54</w:t>
      </w:r>
      <w:r w:rsidR="003E726F" w:rsidRPr="003E726F">
        <w:rPr>
          <w:vertAlign w:val="superscript"/>
        </w:rPr>
        <w:fldChar w:fldCharType="end"/>
      </w:r>
      <w:r w:rsidR="00A01483">
        <w:t>. Taking</w:t>
      </w:r>
      <w:r>
        <w:t xml:space="preserve"> all of the above </w:t>
      </w:r>
      <w:r w:rsidR="00A01483">
        <w:t>into account,</w:t>
      </w:r>
      <w:r w:rsidR="003765DC">
        <w:t xml:space="preserve"> </w:t>
      </w:r>
      <w:r>
        <w:t>a</w:t>
      </w:r>
      <w:r w:rsidR="003765DC">
        <w:t xml:space="preserve"> </w:t>
      </w:r>
      <w:r w:rsidR="00A01483">
        <w:t xml:space="preserve">3D frame rate of 10fps </w:t>
      </w:r>
      <w:r w:rsidR="003402D7">
        <w:t xml:space="preserve">can reasonably be expected </w:t>
      </w:r>
      <w:r w:rsidR="00A01483">
        <w:t>without significantly compromising image quality via a combination of a factor of 2 increase in parallelisation</w:t>
      </w:r>
      <w:r w:rsidR="00CB405A">
        <w:t xml:space="preserve"> and</w:t>
      </w:r>
      <w:r>
        <w:t xml:space="preserve"> a</w:t>
      </w:r>
      <w:r w:rsidR="00A01483">
        <w:t xml:space="preserve"> </w:t>
      </w:r>
      <w:r w:rsidR="00CB405A">
        <w:t xml:space="preserve">modest sub-sampling of a factor of 2 or 3. </w:t>
      </w:r>
      <w:r w:rsidR="00A01483">
        <w:t xml:space="preserve">For applications that can tolerate a reduction in image SNR, </w:t>
      </w:r>
      <w:r w:rsidR="00D71E24">
        <w:t xml:space="preserve">a combination of x10 sub-sampling and a 1kHz PRF would enable </w:t>
      </w:r>
      <w:r w:rsidR="00CB405A">
        <w:t xml:space="preserve">3D frame rates </w:t>
      </w:r>
      <w:r w:rsidR="007B632F">
        <w:t xml:space="preserve">in excess of 100 </w:t>
      </w:r>
      <w:r w:rsidR="00CB405A">
        <w:t>fps</w:t>
      </w:r>
      <w:r w:rsidR="00D71E24">
        <w:t>.</w:t>
      </w:r>
    </w:p>
    <w:p w14:paraId="2C92BD44" w14:textId="00B3A4C0" w:rsidR="00D71E24" w:rsidRDefault="00D71E24" w:rsidP="00F5763A">
      <w:pPr>
        <w:spacing w:after="0" w:line="240" w:lineRule="auto"/>
        <w:ind w:firstLine="720"/>
        <w:jc w:val="both"/>
      </w:pPr>
      <w:r>
        <w:t>Opportunities to increase imaging performance can be</w:t>
      </w:r>
      <w:r w:rsidR="00F25755">
        <w:t xml:space="preserve"> envisaged</w:t>
      </w:r>
      <w:r>
        <w:t xml:space="preserve"> with further </w:t>
      </w:r>
      <w:r w:rsidR="0061023B">
        <w:t>development of t</w:t>
      </w:r>
      <w:r>
        <w:t>he FP sensor</w:t>
      </w:r>
      <w:r w:rsidR="0061023B">
        <w:t>.</w:t>
      </w:r>
      <w:r>
        <w:t xml:space="preserve"> It has been shown that</w:t>
      </w:r>
      <w:r w:rsidR="0061023B">
        <w:t xml:space="preserve">, by </w:t>
      </w:r>
      <w:r>
        <w:t>increasing its finesse</w:t>
      </w:r>
      <w:r w:rsidR="0061023B">
        <w:t xml:space="preserve"> though the use a </w:t>
      </w:r>
      <w:proofErr w:type="spellStart"/>
      <w:r w:rsidR="0061023B">
        <w:t>plano</w:t>
      </w:r>
      <w:proofErr w:type="spellEnd"/>
      <w:r w:rsidR="0061023B">
        <w:t>-concave cavity geometry</w:t>
      </w:r>
      <w:r w:rsidR="0014771D">
        <w:rPr>
          <w:rStyle w:val="EndnoteReference"/>
        </w:rPr>
        <w:endnoteReference w:id="67"/>
      </w:r>
      <w:r w:rsidR="0014771D" w:rsidRPr="0014771D">
        <w:rPr>
          <w:vertAlign w:val="superscript"/>
        </w:rPr>
        <w:t>,</w:t>
      </w:r>
      <w:bookmarkStart w:id="55" w:name="_Ref124592938"/>
      <w:r w:rsidR="003E726F">
        <w:rPr>
          <w:rStyle w:val="EndnoteReference"/>
        </w:rPr>
        <w:endnoteReference w:id="68"/>
      </w:r>
      <w:bookmarkEnd w:id="55"/>
      <w:r w:rsidR="0061023B">
        <w:t>,</w:t>
      </w:r>
      <w:r w:rsidR="007B1DCD">
        <w:t xml:space="preserve"> detection</w:t>
      </w:r>
      <w:r w:rsidR="0061023B">
        <w:t xml:space="preserve"> sensitivity can be increased by at least an order of magnitude offering the prospect of increasing imaging depth to 2-3 cm. The acoustic bandwidth can readily be increased to 100MHz by reducing the FP polymer film thickness to achieve higher spatial resolution for</w:t>
      </w:r>
      <w:r w:rsidRPr="00D71E24">
        <w:t xml:space="preserve"> </w:t>
      </w:r>
      <w:r>
        <w:t>ultra-high resolution vascular imaging application</w:t>
      </w:r>
      <w:r w:rsidR="0061023B">
        <w:t>s</w:t>
      </w:r>
      <w:r>
        <w:t>, for example, visualising the highly superficial dermal vasculature at capillary level</w:t>
      </w:r>
      <w:r w:rsidR="0061023B">
        <w:t>.</w:t>
      </w:r>
    </w:p>
    <w:p w14:paraId="7617B8D5" w14:textId="32E5548F" w:rsidR="00F25755" w:rsidRDefault="007B1DCD" w:rsidP="00F5763A">
      <w:pPr>
        <w:spacing w:after="0" w:line="240" w:lineRule="auto"/>
        <w:ind w:firstLine="720"/>
        <w:jc w:val="both"/>
      </w:pPr>
      <w:r>
        <w:t xml:space="preserve">The technology also lends itself to incorporating other imaging modalities to provide complementary </w:t>
      </w:r>
      <w:r w:rsidR="006D4450">
        <w:t xml:space="preserve">anatomical or physiological </w:t>
      </w:r>
      <w:r>
        <w:t>information. The transparent nature of the sensor allows straightforward integration</w:t>
      </w:r>
      <w:r w:rsidR="00617B95">
        <w:t xml:space="preserve"> pure optical imaging techniques such as</w:t>
      </w:r>
      <w:r>
        <w:t xml:space="preserve"> OCT</w:t>
      </w:r>
      <w:r w:rsidR="0014771D">
        <w:rPr>
          <w:rStyle w:val="EndnoteReference"/>
        </w:rPr>
        <w:endnoteReference w:id="69"/>
      </w:r>
      <w:r>
        <w:t xml:space="preserve"> . </w:t>
      </w:r>
      <w:r w:rsidR="003402D7">
        <w:t>A</w:t>
      </w:r>
      <w:r w:rsidR="0061023B">
        <w:t xml:space="preserve"> 3D ultrasound imaging capability</w:t>
      </w:r>
      <w:r w:rsidR="0014771D">
        <w:rPr>
          <w:rStyle w:val="EndnoteReference"/>
        </w:rPr>
        <w:endnoteReference w:id="70"/>
      </w:r>
      <w:r w:rsidR="0061023B">
        <w:t xml:space="preserve"> </w:t>
      </w:r>
      <w:r w:rsidR="003402D7">
        <w:t xml:space="preserve">could be implemented </w:t>
      </w:r>
      <w:r w:rsidR="0061023B">
        <w:t xml:space="preserve">by using dichroic absorptive coating deposited on the sensor. This would enable a dual-mode imaging modality in which the ultrasound image provides morphological mechanical contrast complementary to the PAT vascular contrast. As well as providing sensitivity to anatomical features indistinguishable with PAT, it would aid clinical translation by provide an anatomical imaging landscape recognisable to clinicians familiar with ultrasound that aids orientating and interpreting the PAT image. </w:t>
      </w:r>
    </w:p>
    <w:p w14:paraId="070A8B9C" w14:textId="0DC92873" w:rsidR="0061023B" w:rsidRDefault="0061023B" w:rsidP="00F5763A">
      <w:pPr>
        <w:spacing w:after="0" w:line="240" w:lineRule="auto"/>
        <w:ind w:firstLine="720"/>
        <w:jc w:val="both"/>
      </w:pPr>
      <w:r>
        <w:t>The current galvanometer based probe-head, although convenient and practical for research investigations, is somewhat cumbersome for routine use within the typically confined clinical environment. By replacing the galvanometer with a compact MEMs based scanner, a probe head of similar dimensions, ergonomic shape and weight to a conventional hand-held clinical ultrasound</w:t>
      </w:r>
      <w:r w:rsidR="00585812">
        <w:t xml:space="preserve"> scanner</w:t>
      </w:r>
      <w:r>
        <w:t xml:space="preserve"> could be realised.</w:t>
      </w:r>
      <w:r w:rsidR="00E03E17">
        <w:t xml:space="preserve"> </w:t>
      </w:r>
    </w:p>
    <w:p w14:paraId="12703B3B" w14:textId="3A158943" w:rsidR="00E03E17" w:rsidRDefault="00E463FD" w:rsidP="00F5763A">
      <w:pPr>
        <w:spacing w:after="0" w:line="240" w:lineRule="auto"/>
        <w:ind w:firstLine="720"/>
        <w:jc w:val="both"/>
      </w:pPr>
      <w:r>
        <w:t xml:space="preserve">As the above suggests, the technology is highly versatile with scope to tailor the acquisition speed, resolution, penetration depth, functionality and form factor to meet the needs of specific </w:t>
      </w:r>
      <w:r w:rsidR="00306B02">
        <w:t xml:space="preserve">clinical </w:t>
      </w:r>
      <w:r>
        <w:t xml:space="preserve">applications. </w:t>
      </w:r>
      <w:r w:rsidR="00202FE9">
        <w:t xml:space="preserve">In this sense the concept can be regarded a generic platform technology around which a range of imaging instruments, each tailored to specific application can be imagined. </w:t>
      </w:r>
      <w:r>
        <w:t>For example, high speed implementations for visualising dynamic biomarkers, miniature high resolution probes for endoscopic use or multimodal systems providing complementary ultrasound or optical imaging can all be envisaged. Ultra-</w:t>
      </w:r>
      <w:proofErr w:type="spellStart"/>
      <w:r>
        <w:t>widebandwidth</w:t>
      </w:r>
      <w:proofErr w:type="spellEnd"/>
      <w:r>
        <w:t xml:space="preserve"> sensors for high resolution superficial skin imaging can be developed, the use of more sensitive </w:t>
      </w:r>
      <w:proofErr w:type="spellStart"/>
      <w:r>
        <w:t>microresonator</w:t>
      </w:r>
      <w:proofErr w:type="spellEnd"/>
      <w:r>
        <w:t xml:space="preserve"> based sensors</w:t>
      </w:r>
      <w:r w:rsidRPr="00F25755">
        <w:rPr>
          <w:vertAlign w:val="superscript"/>
        </w:rPr>
        <w:fldChar w:fldCharType="begin"/>
      </w:r>
      <w:r w:rsidRPr="00F25755">
        <w:rPr>
          <w:vertAlign w:val="superscript"/>
        </w:rPr>
        <w:instrText xml:space="preserve"> NOTEREF _Ref124592938 \h </w:instrText>
      </w:r>
      <w:r>
        <w:rPr>
          <w:vertAlign w:val="superscript"/>
        </w:rPr>
        <w:instrText xml:space="preserve"> \* MERGEFORMAT </w:instrText>
      </w:r>
      <w:r w:rsidRPr="00F25755">
        <w:rPr>
          <w:vertAlign w:val="superscript"/>
        </w:rPr>
      </w:r>
      <w:r w:rsidRPr="00F25755">
        <w:rPr>
          <w:vertAlign w:val="superscript"/>
        </w:rPr>
        <w:fldChar w:fldCharType="separate"/>
      </w:r>
      <w:r w:rsidR="003C30FC">
        <w:rPr>
          <w:vertAlign w:val="superscript"/>
        </w:rPr>
        <w:t>68</w:t>
      </w:r>
      <w:r w:rsidRPr="00F25755">
        <w:rPr>
          <w:vertAlign w:val="superscript"/>
        </w:rPr>
        <w:fldChar w:fldCharType="end"/>
      </w:r>
      <w:r>
        <w:t xml:space="preserve"> can provide deeper penetration for example for breast cancer imaging and small form-factor probes for intra-oral or endoscopic use</w:t>
      </w:r>
      <w:r>
        <w:rPr>
          <w:rStyle w:val="EndnoteReference"/>
        </w:rPr>
        <w:endnoteReference w:id="71"/>
      </w:r>
      <w:r w:rsidRPr="00F25755">
        <w:rPr>
          <w:vertAlign w:val="superscript"/>
        </w:rPr>
        <w:t>,</w:t>
      </w:r>
      <w:r>
        <w:rPr>
          <w:rStyle w:val="EndnoteReference"/>
        </w:rPr>
        <w:endnoteReference w:id="72"/>
      </w:r>
      <w:r>
        <w:t xml:space="preserve"> can be envisaged, if necessary using disposable sensors. The latter is made possible by the batch fabrication processes used to manufacture the sensor which enable volume manufacture at low unit cost.</w:t>
      </w:r>
    </w:p>
    <w:p w14:paraId="61E2C3D8" w14:textId="77777777" w:rsidR="00202FE9" w:rsidRDefault="00202FE9" w:rsidP="00F5763A">
      <w:pPr>
        <w:spacing w:after="0" w:line="240" w:lineRule="auto"/>
        <w:ind w:firstLine="720"/>
        <w:jc w:val="both"/>
      </w:pPr>
    </w:p>
    <w:p w14:paraId="56D2E305" w14:textId="0E28F5D9" w:rsidR="001B7456" w:rsidRDefault="00ED5B7D" w:rsidP="00F25755">
      <w:pPr>
        <w:spacing w:after="0" w:line="240" w:lineRule="auto"/>
        <w:jc w:val="both"/>
        <w:rPr>
          <w:b/>
          <w:bCs/>
        </w:rPr>
      </w:pPr>
      <w:r w:rsidRPr="00F25755">
        <w:rPr>
          <w:b/>
          <w:bCs/>
        </w:rPr>
        <w:t>CONCLUSION</w:t>
      </w:r>
    </w:p>
    <w:p w14:paraId="595788D3" w14:textId="77777777" w:rsidR="00ED5B7D" w:rsidRPr="00F25755" w:rsidRDefault="00ED5B7D" w:rsidP="00F25755">
      <w:pPr>
        <w:spacing w:after="0" w:line="240" w:lineRule="auto"/>
        <w:jc w:val="both"/>
        <w:rPr>
          <w:b/>
          <w:bCs/>
        </w:rPr>
      </w:pPr>
    </w:p>
    <w:p w14:paraId="1E077A84" w14:textId="0CDF0B2B" w:rsidR="00202FE9" w:rsidRDefault="00F25755" w:rsidP="0082110E">
      <w:pPr>
        <w:spacing w:after="0" w:line="240" w:lineRule="auto"/>
        <w:jc w:val="both"/>
      </w:pPr>
      <w:commentRangeStart w:id="56"/>
      <w:r>
        <w:t>A</w:t>
      </w:r>
      <w:commentRangeEnd w:id="56"/>
      <w:r w:rsidR="00202FE9">
        <w:rPr>
          <w:rStyle w:val="CommentReference"/>
        </w:rPr>
        <w:commentReference w:id="56"/>
      </w:r>
      <w:r>
        <w:t xml:space="preserve"> high fidelity 3D PAT scanner has been demonstrated that can provide</w:t>
      </w:r>
      <w:r w:rsidR="0082110E">
        <w:t xml:space="preserve"> rapid,</w:t>
      </w:r>
      <w:r>
        <w:t xml:space="preserve"> detailed </w:t>
      </w:r>
      <w:r>
        <w:rPr>
          <w:i/>
          <w:iCs/>
        </w:rPr>
        <w:t xml:space="preserve">in vivo </w:t>
      </w:r>
      <w:r>
        <w:t>images of superficial vascular anatomy</w:t>
      </w:r>
      <w:r w:rsidR="0082110E">
        <w:t xml:space="preserve"> with clinically relevant acquisition times</w:t>
      </w:r>
      <w:r>
        <w:t xml:space="preserve">. </w:t>
      </w:r>
      <w:r w:rsidR="0082110E">
        <w:t xml:space="preserve">The level of image detail </w:t>
      </w:r>
      <w:r w:rsidR="00202FE9">
        <w:t xml:space="preserve">achievable </w:t>
      </w:r>
      <w:r w:rsidR="0082110E">
        <w:t>suggest a possible rich source of vascular biomarkers for aiding the detection, diagnosis and treatment monitoring of disease</w:t>
      </w:r>
      <w:r w:rsidR="00202FE9">
        <w:t xml:space="preserve">s </w:t>
      </w:r>
      <w:r w:rsidR="0082110E">
        <w:t>characterised by microcirculatory abnormalities</w:t>
      </w:r>
      <w:r w:rsidR="00202FE9">
        <w:t>. The high image fidelity, fast acquisition and practical nature of the scanner sets the scene for the future clinical translation of this generic imaging technology with broad application in cancer, cardiovascular medicine, dermatology, image guided surgery and other medical specialities.</w:t>
      </w:r>
    </w:p>
    <w:p w14:paraId="3CDCC385" w14:textId="3FDB3CC3" w:rsidR="0082110E" w:rsidRDefault="0082110E" w:rsidP="0082110E">
      <w:pPr>
        <w:spacing w:after="0" w:line="240" w:lineRule="auto"/>
        <w:jc w:val="both"/>
      </w:pPr>
    </w:p>
    <w:p w14:paraId="58B6E57F" w14:textId="77777777" w:rsidR="00065319" w:rsidRDefault="00065319" w:rsidP="0082110E">
      <w:pPr>
        <w:spacing w:after="0" w:line="240" w:lineRule="auto"/>
        <w:jc w:val="both"/>
      </w:pPr>
    </w:p>
    <w:p w14:paraId="4109B856" w14:textId="77777777" w:rsidR="0082110E" w:rsidRPr="003C5839" w:rsidRDefault="0082110E" w:rsidP="0082110E">
      <w:pPr>
        <w:spacing w:after="0" w:line="240" w:lineRule="auto"/>
        <w:rPr>
          <w:rFonts w:cstheme="minorHAnsi"/>
          <w:b/>
          <w:color w:val="202124"/>
          <w:shd w:val="clear" w:color="auto" w:fill="FFFFFF"/>
        </w:rPr>
      </w:pPr>
      <w:r w:rsidRPr="003C5839">
        <w:rPr>
          <w:rFonts w:cstheme="minorHAnsi"/>
          <w:b/>
          <w:color w:val="202124"/>
          <w:shd w:val="clear" w:color="auto" w:fill="FFFFFF"/>
        </w:rPr>
        <w:t>METHODS</w:t>
      </w:r>
    </w:p>
    <w:p w14:paraId="2CF19EF9" w14:textId="77777777" w:rsidR="0082110E" w:rsidRPr="003C5839" w:rsidRDefault="0082110E" w:rsidP="0082110E">
      <w:pPr>
        <w:spacing w:after="0" w:line="240" w:lineRule="auto"/>
        <w:rPr>
          <w:rFonts w:cstheme="minorHAnsi"/>
          <w:b/>
          <w:color w:val="202124"/>
          <w:shd w:val="clear" w:color="auto" w:fill="FFFFFF"/>
        </w:rPr>
      </w:pPr>
    </w:p>
    <w:p w14:paraId="5F17A8FD" w14:textId="3F16FEEA" w:rsidR="00323856" w:rsidRDefault="000F4CD6" w:rsidP="00207E83">
      <w:pPr>
        <w:spacing w:after="0" w:line="240" w:lineRule="auto"/>
        <w:jc w:val="both"/>
        <w:rPr>
          <w:rFonts w:cstheme="minorHAnsi"/>
          <w:color w:val="202124"/>
          <w:shd w:val="clear" w:color="auto" w:fill="FFFFFF"/>
        </w:rPr>
      </w:pPr>
      <w:r>
        <w:rPr>
          <w:rFonts w:cstheme="minorHAnsi"/>
          <w:b/>
          <w:color w:val="202124"/>
          <w:shd w:val="clear" w:color="auto" w:fill="FFFFFF"/>
        </w:rPr>
        <w:t xml:space="preserve">Fabry Perot </w:t>
      </w:r>
      <w:r w:rsidR="00723CA4">
        <w:rPr>
          <w:rFonts w:cstheme="minorHAnsi"/>
          <w:b/>
          <w:color w:val="202124"/>
          <w:shd w:val="clear" w:color="auto" w:fill="FFFFFF"/>
        </w:rPr>
        <w:t>u</w:t>
      </w:r>
      <w:r>
        <w:rPr>
          <w:rFonts w:cstheme="minorHAnsi"/>
          <w:b/>
          <w:color w:val="202124"/>
          <w:shd w:val="clear" w:color="auto" w:fill="FFFFFF"/>
        </w:rPr>
        <w:t xml:space="preserve">ltrasound </w:t>
      </w:r>
      <w:r w:rsidR="00723CA4">
        <w:rPr>
          <w:rFonts w:cstheme="minorHAnsi"/>
          <w:b/>
          <w:color w:val="202124"/>
          <w:shd w:val="clear" w:color="auto" w:fill="FFFFFF"/>
        </w:rPr>
        <w:t>s</w:t>
      </w:r>
      <w:r>
        <w:rPr>
          <w:rFonts w:cstheme="minorHAnsi"/>
          <w:b/>
          <w:color w:val="202124"/>
          <w:shd w:val="clear" w:color="auto" w:fill="FFFFFF"/>
        </w:rPr>
        <w:t xml:space="preserve">ensors: </w:t>
      </w:r>
      <w:r w:rsidR="0082110E">
        <w:rPr>
          <w:rFonts w:cstheme="minorHAnsi"/>
          <w:bCs/>
          <w:color w:val="202124"/>
          <w:shd w:val="clear" w:color="auto" w:fill="FFFFFF"/>
        </w:rPr>
        <w:t xml:space="preserve">The </w:t>
      </w:r>
      <w:r w:rsidR="00FF4F14">
        <w:rPr>
          <w:rFonts w:cstheme="minorHAnsi"/>
          <w:bCs/>
          <w:color w:val="202124"/>
          <w:shd w:val="clear" w:color="auto" w:fill="FFFFFF"/>
        </w:rPr>
        <w:t xml:space="preserve">FPI </w:t>
      </w:r>
      <w:r w:rsidR="0082110E">
        <w:rPr>
          <w:rFonts w:cstheme="minorHAnsi"/>
          <w:bCs/>
          <w:color w:val="202124"/>
          <w:shd w:val="clear" w:color="auto" w:fill="FFFFFF"/>
        </w:rPr>
        <w:t xml:space="preserve">spacer was formed by the vacuum deposition of </w:t>
      </w:r>
      <w:proofErr w:type="spellStart"/>
      <w:r w:rsidR="0082110E">
        <w:rPr>
          <w:rFonts w:cstheme="minorHAnsi"/>
          <w:bCs/>
          <w:color w:val="202124"/>
          <w:shd w:val="clear" w:color="auto" w:fill="FFFFFF"/>
        </w:rPr>
        <w:t>Parylene</w:t>
      </w:r>
      <w:proofErr w:type="spellEnd"/>
      <w:r w:rsidR="0082110E">
        <w:rPr>
          <w:rFonts w:cstheme="minorHAnsi"/>
          <w:bCs/>
          <w:color w:val="202124"/>
          <w:shd w:val="clear" w:color="auto" w:fill="FFFFFF"/>
        </w:rPr>
        <w:t xml:space="preserve"> C</w:t>
      </w:r>
      <w:r w:rsidR="00585812">
        <w:rPr>
          <w:rStyle w:val="EndnoteReference"/>
          <w:rFonts w:cstheme="minorHAnsi"/>
          <w:bCs/>
          <w:color w:val="202124"/>
          <w:shd w:val="clear" w:color="auto" w:fill="FFFFFF"/>
        </w:rPr>
        <w:endnoteReference w:id="73"/>
      </w:r>
      <w:r w:rsidR="0082110E">
        <w:rPr>
          <w:rFonts w:cstheme="minorHAnsi"/>
          <w:bCs/>
          <w:color w:val="202124"/>
          <w:shd w:val="clear" w:color="auto" w:fill="FFFFFF"/>
        </w:rPr>
        <w:t xml:space="preserve">. The mirrors </w:t>
      </w:r>
      <w:r w:rsidR="001F3C9B">
        <w:rPr>
          <w:rFonts w:cstheme="minorHAnsi"/>
          <w:bCs/>
          <w:color w:val="202124"/>
          <w:shd w:val="clear" w:color="auto" w:fill="FFFFFF"/>
        </w:rPr>
        <w:t xml:space="preserve">of the FPI </w:t>
      </w:r>
      <w:r w:rsidR="0082110E">
        <w:rPr>
          <w:rFonts w:cstheme="minorHAnsi"/>
          <w:bCs/>
          <w:color w:val="202124"/>
          <w:shd w:val="clear" w:color="auto" w:fill="FFFFFF"/>
        </w:rPr>
        <w:t xml:space="preserve">comprised </w:t>
      </w:r>
      <w:r w:rsidR="0082110E" w:rsidRPr="009F0117">
        <w:rPr>
          <w:rFonts w:cstheme="minorHAnsi"/>
          <w:bCs/>
          <w:color w:val="202124"/>
          <w:shd w:val="clear" w:color="auto" w:fill="FFFFFF"/>
        </w:rPr>
        <w:t>a dichroic dielectr</w:t>
      </w:r>
      <w:r w:rsidR="0082110E" w:rsidRPr="00D26D8D">
        <w:rPr>
          <w:rFonts w:cstheme="minorHAnsi"/>
          <w:bCs/>
          <w:color w:val="202124"/>
          <w:shd w:val="clear" w:color="auto" w:fill="FFFFFF"/>
        </w:rPr>
        <w:t xml:space="preserve">ic stack transparent between </w:t>
      </w:r>
      <w:r w:rsidRPr="00D26D8D">
        <w:rPr>
          <w:rFonts w:cstheme="minorHAnsi"/>
          <w:bCs/>
          <w:color w:val="202124"/>
          <w:shd w:val="clear" w:color="auto" w:fill="FFFFFF"/>
        </w:rPr>
        <w:t>56</w:t>
      </w:r>
      <w:r w:rsidR="0082110E" w:rsidRPr="00D26D8D">
        <w:rPr>
          <w:rFonts w:cstheme="minorHAnsi"/>
          <w:bCs/>
          <w:color w:val="202124"/>
          <w:shd w:val="clear" w:color="auto" w:fill="FFFFFF"/>
        </w:rPr>
        <w:t>0nm and 1</w:t>
      </w:r>
      <w:r w:rsidRPr="00D26D8D">
        <w:rPr>
          <w:rFonts w:cstheme="minorHAnsi"/>
          <w:bCs/>
          <w:color w:val="202124"/>
          <w:shd w:val="clear" w:color="auto" w:fill="FFFFFF"/>
        </w:rPr>
        <w:t>30</w:t>
      </w:r>
      <w:r w:rsidR="0082110E" w:rsidRPr="00D26D8D">
        <w:rPr>
          <w:rFonts w:cstheme="minorHAnsi"/>
          <w:bCs/>
          <w:color w:val="202124"/>
          <w:shd w:val="clear" w:color="auto" w:fill="FFFFFF"/>
        </w:rPr>
        <w:t>0nm and highly</w:t>
      </w:r>
      <w:r w:rsidR="0082110E" w:rsidRPr="009F0117">
        <w:rPr>
          <w:rFonts w:cstheme="minorHAnsi"/>
          <w:bCs/>
          <w:color w:val="202124"/>
          <w:shd w:val="clear" w:color="auto" w:fill="FFFFFF"/>
        </w:rPr>
        <w:t xml:space="preserve"> reflective between </w:t>
      </w:r>
      <w:r w:rsidR="0082110E">
        <w:rPr>
          <w:rFonts w:cstheme="minorHAnsi"/>
          <w:bCs/>
          <w:color w:val="202124"/>
          <w:shd w:val="clear" w:color="auto" w:fill="FFFFFF"/>
        </w:rPr>
        <w:t>1</w:t>
      </w:r>
      <w:r w:rsidR="00D26D8D">
        <w:rPr>
          <w:rFonts w:cstheme="minorHAnsi"/>
          <w:bCs/>
          <w:color w:val="202124"/>
          <w:shd w:val="clear" w:color="auto" w:fill="FFFFFF"/>
        </w:rPr>
        <w:t>460 n</w:t>
      </w:r>
      <w:r w:rsidR="0082110E">
        <w:rPr>
          <w:rFonts w:cstheme="minorHAnsi"/>
          <w:bCs/>
          <w:color w:val="202124"/>
          <w:shd w:val="clear" w:color="auto" w:fill="FFFFFF"/>
        </w:rPr>
        <w:t>m and 16</w:t>
      </w:r>
      <w:r w:rsidR="00D26D8D">
        <w:rPr>
          <w:rFonts w:cstheme="minorHAnsi"/>
          <w:bCs/>
          <w:color w:val="202124"/>
          <w:shd w:val="clear" w:color="auto" w:fill="FFFFFF"/>
        </w:rPr>
        <w:t>3</w:t>
      </w:r>
      <w:r w:rsidR="0082110E">
        <w:rPr>
          <w:rFonts w:cstheme="minorHAnsi"/>
          <w:bCs/>
          <w:color w:val="202124"/>
          <w:shd w:val="clear" w:color="auto" w:fill="FFFFFF"/>
        </w:rPr>
        <w:t>0</w:t>
      </w:r>
      <w:r w:rsidR="00D26D8D">
        <w:rPr>
          <w:rFonts w:cstheme="minorHAnsi"/>
          <w:bCs/>
          <w:color w:val="202124"/>
          <w:shd w:val="clear" w:color="auto" w:fill="FFFFFF"/>
        </w:rPr>
        <w:t xml:space="preserve"> </w:t>
      </w:r>
      <w:r w:rsidR="0082110E">
        <w:rPr>
          <w:rFonts w:cstheme="minorHAnsi"/>
          <w:bCs/>
          <w:color w:val="202124"/>
          <w:shd w:val="clear" w:color="auto" w:fill="FFFFFF"/>
        </w:rPr>
        <w:t xml:space="preserve">nm, the sensor interrogation wavelength range (see </w:t>
      </w:r>
      <w:proofErr w:type="spellStart"/>
      <w:r w:rsidR="0082110E">
        <w:rPr>
          <w:rFonts w:cstheme="minorHAnsi"/>
          <w:bCs/>
          <w:color w:val="202124"/>
          <w:shd w:val="clear" w:color="auto" w:fill="FFFFFF"/>
        </w:rPr>
        <w:t>Suppl</w:t>
      </w:r>
      <w:proofErr w:type="spellEnd"/>
      <w:r w:rsidR="0082110E">
        <w:rPr>
          <w:rFonts w:cstheme="minorHAnsi"/>
          <w:bCs/>
          <w:color w:val="202124"/>
          <w:shd w:val="clear" w:color="auto" w:fill="FFFFFF"/>
        </w:rPr>
        <w:t xml:space="preserve"> </w:t>
      </w:r>
      <w:r w:rsidR="00585812">
        <w:rPr>
          <w:rFonts w:cstheme="minorHAnsi"/>
          <w:bCs/>
          <w:color w:val="202124"/>
          <w:shd w:val="clear" w:color="auto" w:fill="FFFFFF"/>
        </w:rPr>
        <w:t>F</w:t>
      </w:r>
      <w:r w:rsidR="0082110E">
        <w:rPr>
          <w:rFonts w:cstheme="minorHAnsi"/>
          <w:bCs/>
          <w:color w:val="202124"/>
          <w:shd w:val="clear" w:color="auto" w:fill="FFFFFF"/>
        </w:rPr>
        <w:t xml:space="preserve">igure </w:t>
      </w:r>
      <w:r w:rsidR="00585812">
        <w:rPr>
          <w:rFonts w:cstheme="minorHAnsi"/>
          <w:bCs/>
          <w:color w:val="202124"/>
          <w:shd w:val="clear" w:color="auto" w:fill="FFFFFF"/>
        </w:rPr>
        <w:t>1</w:t>
      </w:r>
      <w:r w:rsidR="0082110E">
        <w:rPr>
          <w:rFonts w:cstheme="minorHAnsi"/>
          <w:bCs/>
          <w:color w:val="202124"/>
          <w:shd w:val="clear" w:color="auto" w:fill="FFFFFF"/>
        </w:rPr>
        <w:t>). A</w:t>
      </w:r>
      <w:r w:rsidR="00FF4F14">
        <w:rPr>
          <w:rFonts w:cstheme="minorHAnsi"/>
          <w:bCs/>
          <w:color w:val="202124"/>
          <w:shd w:val="clear" w:color="auto" w:fill="FFFFFF"/>
        </w:rPr>
        <w:t xml:space="preserve"> </w:t>
      </w:r>
      <w:proofErr w:type="spellStart"/>
      <w:r w:rsidR="00FF4F14">
        <w:rPr>
          <w:rFonts w:cstheme="minorHAnsi"/>
          <w:bCs/>
          <w:color w:val="202124"/>
          <w:shd w:val="clear" w:color="auto" w:fill="FFFFFF"/>
        </w:rPr>
        <w:t>Parylene</w:t>
      </w:r>
      <w:proofErr w:type="spellEnd"/>
      <w:r w:rsidR="00FF4F14">
        <w:rPr>
          <w:rFonts w:cstheme="minorHAnsi"/>
          <w:bCs/>
          <w:color w:val="202124"/>
          <w:shd w:val="clear" w:color="auto" w:fill="FFFFFF"/>
        </w:rPr>
        <w:t xml:space="preserve"> C</w:t>
      </w:r>
      <w:r w:rsidR="0082110E">
        <w:rPr>
          <w:rFonts w:cstheme="minorHAnsi"/>
          <w:bCs/>
          <w:color w:val="202124"/>
          <w:shd w:val="clear" w:color="auto" w:fill="FFFFFF"/>
        </w:rPr>
        <w:t xml:space="preserve"> layer a few microns thick was deposited over the FPI to protect it from water ingress and mechanical </w:t>
      </w:r>
      <w:commentRangeStart w:id="57"/>
      <w:r w:rsidR="0082110E">
        <w:rPr>
          <w:rFonts w:cstheme="minorHAnsi"/>
          <w:bCs/>
          <w:color w:val="202124"/>
          <w:shd w:val="clear" w:color="auto" w:fill="FFFFFF"/>
        </w:rPr>
        <w:t>damage</w:t>
      </w:r>
      <w:commentRangeEnd w:id="57"/>
      <w:r w:rsidR="00207F5F">
        <w:rPr>
          <w:rStyle w:val="CommentReference"/>
        </w:rPr>
        <w:commentReference w:id="57"/>
      </w:r>
      <w:r w:rsidR="0082110E">
        <w:rPr>
          <w:rFonts w:cstheme="minorHAnsi"/>
          <w:bCs/>
          <w:color w:val="202124"/>
          <w:shd w:val="clear" w:color="auto" w:fill="FFFFFF"/>
        </w:rPr>
        <w:t>.</w:t>
      </w:r>
      <w:r w:rsidR="00FF4F14">
        <w:rPr>
          <w:rFonts w:cstheme="minorHAnsi"/>
          <w:bCs/>
          <w:color w:val="202124"/>
          <w:shd w:val="clear" w:color="auto" w:fill="FFFFFF"/>
        </w:rPr>
        <w:t xml:space="preserve"> </w:t>
      </w:r>
      <w:r w:rsidR="00AF7492">
        <w:rPr>
          <w:rFonts w:cstheme="minorHAnsi"/>
          <w:bCs/>
          <w:color w:val="202124"/>
          <w:shd w:val="clear" w:color="auto" w:fill="FFFFFF"/>
        </w:rPr>
        <w:t xml:space="preserve">Two different sensors of </w:t>
      </w:r>
      <w:r w:rsidR="00F03D08">
        <w:rPr>
          <w:rFonts w:cstheme="minorHAnsi"/>
          <w:bCs/>
          <w:color w:val="202124"/>
          <w:shd w:val="clear" w:color="auto" w:fill="FFFFFF"/>
        </w:rPr>
        <w:t xml:space="preserve">similar </w:t>
      </w:r>
      <w:r w:rsidR="00AF7492">
        <w:rPr>
          <w:rFonts w:cstheme="minorHAnsi"/>
          <w:bCs/>
          <w:color w:val="202124"/>
          <w:shd w:val="clear" w:color="auto" w:fill="FFFFFF"/>
        </w:rPr>
        <w:t>design were used</w:t>
      </w:r>
      <w:r w:rsidR="006E3A77">
        <w:rPr>
          <w:rFonts w:cstheme="minorHAnsi"/>
          <w:bCs/>
          <w:color w:val="202124"/>
          <w:shd w:val="clear" w:color="auto" w:fill="FFFFFF"/>
        </w:rPr>
        <w:t>: for</w:t>
      </w:r>
      <w:r w:rsidR="00AF7492">
        <w:rPr>
          <w:rFonts w:cstheme="minorHAnsi"/>
          <w:bCs/>
          <w:color w:val="202124"/>
          <w:shd w:val="clear" w:color="auto" w:fill="FFFFFF"/>
        </w:rPr>
        <w:t xml:space="preserve"> the volunteer studies, the sensor spacer thickness was 2</w:t>
      </w:r>
      <w:r w:rsidR="00682A21">
        <w:rPr>
          <w:rFonts w:cstheme="minorHAnsi"/>
          <w:bCs/>
          <w:color w:val="202124"/>
          <w:shd w:val="clear" w:color="auto" w:fill="FFFFFF"/>
        </w:rPr>
        <w:t>6</w:t>
      </w:r>
      <w:r w:rsidR="00AF7492">
        <w:rPr>
          <w:rFonts w:cstheme="minorHAnsi"/>
          <w:bCs/>
          <w:color w:val="202124"/>
          <w:shd w:val="clear" w:color="auto" w:fill="FFFFFF"/>
        </w:rPr>
        <w:t>.</w:t>
      </w:r>
      <w:r w:rsidR="00682A21">
        <w:rPr>
          <w:rFonts w:cstheme="minorHAnsi"/>
          <w:bCs/>
          <w:color w:val="202124"/>
          <w:shd w:val="clear" w:color="auto" w:fill="FFFFFF"/>
        </w:rPr>
        <w:t>6</w:t>
      </w:r>
      <w:r w:rsidR="00B2692B">
        <w:rPr>
          <w:rFonts w:cstheme="minorHAnsi"/>
          <w:bCs/>
          <w:color w:val="202124"/>
          <w:shd w:val="clear" w:color="auto" w:fill="FFFFFF"/>
        </w:rPr>
        <w:t xml:space="preserve"> </w:t>
      </w:r>
      <w:r w:rsidR="00AF7492">
        <w:rPr>
          <w:rFonts w:cstheme="minorHAnsi"/>
          <w:bCs/>
          <w:color w:val="202124"/>
          <w:shd w:val="clear" w:color="auto" w:fill="FFFFFF"/>
        </w:rPr>
        <w:t>µm</w:t>
      </w:r>
      <w:r w:rsidR="00207E83">
        <w:rPr>
          <w:rFonts w:cstheme="minorHAnsi"/>
          <w:bCs/>
          <w:color w:val="202124"/>
          <w:shd w:val="clear" w:color="auto" w:fill="FFFFFF"/>
        </w:rPr>
        <w:t xml:space="preserve"> </w:t>
      </w:r>
      <w:r w:rsidR="006E3A77">
        <w:rPr>
          <w:rFonts w:cstheme="minorHAnsi"/>
          <w:bCs/>
          <w:color w:val="202124"/>
          <w:shd w:val="clear" w:color="auto" w:fill="FFFFFF"/>
        </w:rPr>
        <w:t xml:space="preserve">providing </w:t>
      </w:r>
      <w:r w:rsidR="00AF7492">
        <w:rPr>
          <w:rFonts w:cstheme="minorHAnsi"/>
          <w:bCs/>
          <w:color w:val="202124"/>
          <w:shd w:val="clear" w:color="auto" w:fill="FFFFFF"/>
        </w:rPr>
        <w:t xml:space="preserve">an estimated -3dB bandwidth of </w:t>
      </w:r>
      <w:r w:rsidR="00723CA4">
        <w:rPr>
          <w:rFonts w:cstheme="minorHAnsi"/>
          <w:bCs/>
          <w:color w:val="202124"/>
          <w:shd w:val="clear" w:color="auto" w:fill="FFFFFF"/>
        </w:rPr>
        <w:t xml:space="preserve">31.5 </w:t>
      </w:r>
      <w:proofErr w:type="spellStart"/>
      <w:r w:rsidR="00AF7492">
        <w:rPr>
          <w:rFonts w:cstheme="minorHAnsi"/>
          <w:bCs/>
          <w:color w:val="202124"/>
          <w:shd w:val="clear" w:color="auto" w:fill="FFFFFF"/>
        </w:rPr>
        <w:t>MHz.</w:t>
      </w:r>
      <w:proofErr w:type="spellEnd"/>
      <w:r w:rsidR="00AF7492">
        <w:rPr>
          <w:rFonts w:cstheme="minorHAnsi"/>
          <w:bCs/>
          <w:color w:val="202124"/>
          <w:shd w:val="clear" w:color="auto" w:fill="FFFFFF"/>
        </w:rPr>
        <w:t xml:space="preserve"> For the clinical case studies, the sensor spacer thickness was </w:t>
      </w:r>
      <w:r w:rsidR="00682A21">
        <w:rPr>
          <w:rFonts w:cstheme="minorHAnsi"/>
          <w:bCs/>
          <w:color w:val="202124"/>
          <w:shd w:val="clear" w:color="auto" w:fill="FFFFFF"/>
        </w:rPr>
        <w:t xml:space="preserve">29.6 </w:t>
      </w:r>
      <w:r w:rsidR="00AF7492">
        <w:rPr>
          <w:rFonts w:cstheme="minorHAnsi"/>
          <w:bCs/>
          <w:color w:val="202124"/>
          <w:shd w:val="clear" w:color="auto" w:fill="FFFFFF"/>
        </w:rPr>
        <w:t>µm</w:t>
      </w:r>
      <w:r w:rsidR="002C1438">
        <w:rPr>
          <w:rFonts w:cstheme="minorHAnsi"/>
          <w:bCs/>
          <w:color w:val="202124"/>
          <w:shd w:val="clear" w:color="auto" w:fill="FFFFFF"/>
        </w:rPr>
        <w:t xml:space="preserve"> providing </w:t>
      </w:r>
      <w:r w:rsidR="00723CA4">
        <w:rPr>
          <w:rFonts w:cstheme="minorHAnsi"/>
          <w:bCs/>
          <w:color w:val="202124"/>
          <w:shd w:val="clear" w:color="auto" w:fill="FFFFFF"/>
        </w:rPr>
        <w:t>a</w:t>
      </w:r>
      <w:r w:rsidR="002C1438">
        <w:rPr>
          <w:rFonts w:cstheme="minorHAnsi"/>
          <w:bCs/>
          <w:color w:val="202124"/>
          <w:shd w:val="clear" w:color="auto" w:fill="FFFFFF"/>
        </w:rPr>
        <w:t>n</w:t>
      </w:r>
      <w:r w:rsidR="00723CA4">
        <w:rPr>
          <w:rFonts w:cstheme="minorHAnsi"/>
          <w:bCs/>
          <w:color w:val="202124"/>
          <w:shd w:val="clear" w:color="auto" w:fill="FFFFFF"/>
        </w:rPr>
        <w:t xml:space="preserve"> estimated</w:t>
      </w:r>
      <w:r w:rsidR="006E3A77">
        <w:rPr>
          <w:rFonts w:cstheme="minorHAnsi"/>
          <w:bCs/>
          <w:color w:val="202124"/>
          <w:shd w:val="clear" w:color="auto" w:fill="FFFFFF"/>
        </w:rPr>
        <w:t xml:space="preserve"> </w:t>
      </w:r>
      <w:r w:rsidR="00AF7492">
        <w:rPr>
          <w:rFonts w:cstheme="minorHAnsi"/>
          <w:bCs/>
          <w:color w:val="202124"/>
          <w:shd w:val="clear" w:color="auto" w:fill="FFFFFF"/>
        </w:rPr>
        <w:t xml:space="preserve">-3dB </w:t>
      </w:r>
      <w:r w:rsidR="003B46DD">
        <w:rPr>
          <w:rFonts w:cstheme="minorHAnsi"/>
          <w:bCs/>
          <w:color w:val="202124"/>
          <w:shd w:val="clear" w:color="auto" w:fill="FFFFFF"/>
        </w:rPr>
        <w:t xml:space="preserve">acoustic </w:t>
      </w:r>
      <w:r w:rsidR="00AF7492">
        <w:rPr>
          <w:rFonts w:cstheme="minorHAnsi"/>
          <w:bCs/>
          <w:color w:val="202124"/>
          <w:shd w:val="clear" w:color="auto" w:fill="FFFFFF"/>
        </w:rPr>
        <w:t>bandwidth</w:t>
      </w:r>
      <w:r w:rsidR="002C1438">
        <w:rPr>
          <w:rFonts w:cstheme="minorHAnsi"/>
          <w:bCs/>
          <w:color w:val="202124"/>
          <w:shd w:val="clear" w:color="auto" w:fill="FFFFFF"/>
        </w:rPr>
        <w:t xml:space="preserve"> of</w:t>
      </w:r>
      <w:r w:rsidR="006E3A77">
        <w:rPr>
          <w:rFonts w:cstheme="minorHAnsi"/>
          <w:bCs/>
          <w:color w:val="202124"/>
          <w:shd w:val="clear" w:color="auto" w:fill="FFFFFF"/>
        </w:rPr>
        <w:t xml:space="preserve"> </w:t>
      </w:r>
      <w:r w:rsidR="00723CA4">
        <w:rPr>
          <w:rFonts w:cstheme="minorHAnsi"/>
          <w:bCs/>
          <w:color w:val="202124"/>
          <w:shd w:val="clear" w:color="auto" w:fill="FFFFFF"/>
        </w:rPr>
        <w:t xml:space="preserve">27.6 </w:t>
      </w:r>
      <w:proofErr w:type="spellStart"/>
      <w:r w:rsidR="00AF7492">
        <w:rPr>
          <w:rFonts w:cstheme="minorHAnsi"/>
          <w:bCs/>
          <w:color w:val="202124"/>
          <w:shd w:val="clear" w:color="auto" w:fill="FFFFFF"/>
        </w:rPr>
        <w:t>MHz.</w:t>
      </w:r>
      <w:proofErr w:type="spellEnd"/>
      <w:r w:rsidR="00AF7492">
        <w:rPr>
          <w:rFonts w:cstheme="minorHAnsi"/>
          <w:bCs/>
          <w:color w:val="202124"/>
          <w:shd w:val="clear" w:color="auto" w:fill="FFFFFF"/>
        </w:rPr>
        <w:t xml:space="preserve"> </w:t>
      </w:r>
      <w:r w:rsidR="00AF7492">
        <w:rPr>
          <w:rFonts w:cstheme="minorHAnsi"/>
          <w:color w:val="202124"/>
          <w:shd w:val="clear" w:color="auto" w:fill="FFFFFF"/>
        </w:rPr>
        <w:t>T</w:t>
      </w:r>
      <w:r w:rsidR="0082110E" w:rsidRPr="003C5839">
        <w:rPr>
          <w:rFonts w:cstheme="minorHAnsi"/>
          <w:color w:val="202124"/>
          <w:shd w:val="clear" w:color="auto" w:fill="FFFFFF"/>
        </w:rPr>
        <w:t>he effective signal bandwidth</w:t>
      </w:r>
      <w:r w:rsidR="0082110E">
        <w:rPr>
          <w:rFonts w:cstheme="minorHAnsi"/>
          <w:color w:val="202124"/>
          <w:shd w:val="clear" w:color="auto" w:fill="FFFFFF"/>
        </w:rPr>
        <w:t xml:space="preserve"> was the same</w:t>
      </w:r>
      <w:r w:rsidR="006E3A77">
        <w:rPr>
          <w:rFonts w:cstheme="minorHAnsi"/>
          <w:color w:val="202124"/>
          <w:shd w:val="clear" w:color="auto" w:fill="FFFFFF"/>
        </w:rPr>
        <w:t xml:space="preserve"> irrespective of the sensor used</w:t>
      </w:r>
      <w:r w:rsidR="00AF7492">
        <w:rPr>
          <w:rFonts w:cstheme="minorHAnsi"/>
          <w:color w:val="202124"/>
          <w:shd w:val="clear" w:color="auto" w:fill="FFFFFF"/>
        </w:rPr>
        <w:t xml:space="preserve"> </w:t>
      </w:r>
      <w:r w:rsidR="0082110E">
        <w:rPr>
          <w:rFonts w:cstheme="minorHAnsi"/>
          <w:color w:val="202124"/>
          <w:shd w:val="clear" w:color="auto" w:fill="FFFFFF"/>
        </w:rPr>
        <w:t>s</w:t>
      </w:r>
      <w:r w:rsidR="0082110E" w:rsidRPr="003C5839">
        <w:rPr>
          <w:rFonts w:cstheme="minorHAnsi"/>
          <w:color w:val="202124"/>
          <w:shd w:val="clear" w:color="auto" w:fill="FFFFFF"/>
        </w:rPr>
        <w:t>ince a digital 50kHz-20MHz bandpass filter was applied to the detected photoacoustic waveforms</w:t>
      </w:r>
      <w:r w:rsidR="006E3A77">
        <w:rPr>
          <w:rFonts w:cstheme="minorHAnsi"/>
          <w:color w:val="202124"/>
          <w:shd w:val="clear" w:color="auto" w:fill="FFFFFF"/>
        </w:rPr>
        <w:t xml:space="preserve"> in all cases</w:t>
      </w:r>
      <w:r w:rsidR="007908A1">
        <w:rPr>
          <w:rFonts w:cstheme="minorHAnsi"/>
          <w:color w:val="202124"/>
          <w:shd w:val="clear" w:color="auto" w:fill="FFFFFF"/>
        </w:rPr>
        <w:t xml:space="preserve">, except for </w:t>
      </w:r>
      <w:r w:rsidR="0082110E">
        <w:rPr>
          <w:rFonts w:cstheme="minorHAnsi"/>
          <w:color w:val="202124"/>
          <w:shd w:val="clear" w:color="auto" w:fill="FFFFFF"/>
        </w:rPr>
        <w:t xml:space="preserve">the high resolution scan-mode images (Fig </w:t>
      </w:r>
      <w:r w:rsidR="00585812">
        <w:rPr>
          <w:rFonts w:cstheme="minorHAnsi"/>
          <w:color w:val="202124"/>
          <w:shd w:val="clear" w:color="auto" w:fill="FFFFFF"/>
        </w:rPr>
        <w:t>4</w:t>
      </w:r>
      <w:r w:rsidR="0082110E">
        <w:rPr>
          <w:rFonts w:cstheme="minorHAnsi"/>
          <w:color w:val="202124"/>
          <w:shd w:val="clear" w:color="auto" w:fill="FFFFFF"/>
        </w:rPr>
        <w:t>). For these, the digital bandpass filter</w:t>
      </w:r>
      <w:r w:rsidR="006E3A77">
        <w:rPr>
          <w:rFonts w:cstheme="minorHAnsi"/>
          <w:color w:val="202124"/>
          <w:shd w:val="clear" w:color="auto" w:fill="FFFFFF"/>
        </w:rPr>
        <w:t xml:space="preserve"> bandwidth</w:t>
      </w:r>
      <w:r w:rsidR="0082110E">
        <w:rPr>
          <w:rFonts w:cstheme="minorHAnsi"/>
          <w:color w:val="202124"/>
          <w:shd w:val="clear" w:color="auto" w:fill="FFFFFF"/>
        </w:rPr>
        <w:t xml:space="preserve"> was </w:t>
      </w:r>
      <w:r w:rsidR="0082110E" w:rsidRPr="003C5839">
        <w:rPr>
          <w:rFonts w:cstheme="minorHAnsi"/>
          <w:color w:val="202124"/>
          <w:shd w:val="clear" w:color="auto" w:fill="FFFFFF"/>
        </w:rPr>
        <w:t>50kHz-</w:t>
      </w:r>
      <w:commentRangeStart w:id="59"/>
      <w:commentRangeStart w:id="60"/>
      <w:r w:rsidR="0082110E">
        <w:rPr>
          <w:rFonts w:cstheme="minorHAnsi"/>
          <w:color w:val="202124"/>
          <w:shd w:val="clear" w:color="auto" w:fill="FFFFFF"/>
        </w:rPr>
        <w:t>6</w:t>
      </w:r>
      <w:r w:rsidR="0082110E" w:rsidRPr="003C5839">
        <w:rPr>
          <w:rFonts w:cstheme="minorHAnsi"/>
          <w:color w:val="202124"/>
          <w:shd w:val="clear" w:color="auto" w:fill="FFFFFF"/>
        </w:rPr>
        <w:t>0MH</w:t>
      </w:r>
      <w:commentRangeEnd w:id="59"/>
      <w:r w:rsidR="0082110E">
        <w:rPr>
          <w:rStyle w:val="CommentReference"/>
        </w:rPr>
        <w:commentReference w:id="59"/>
      </w:r>
      <w:commentRangeEnd w:id="60"/>
      <w:r w:rsidR="00F80C3C">
        <w:rPr>
          <w:rStyle w:val="CommentReference"/>
        </w:rPr>
        <w:commentReference w:id="60"/>
      </w:r>
      <w:r w:rsidR="0082110E" w:rsidRPr="003C5839">
        <w:rPr>
          <w:rFonts w:cstheme="minorHAnsi"/>
          <w:color w:val="202124"/>
          <w:shd w:val="clear" w:color="auto" w:fill="FFFFFF"/>
        </w:rPr>
        <w:t>z</w:t>
      </w:r>
      <w:r w:rsidR="00AF7492">
        <w:rPr>
          <w:rFonts w:cstheme="minorHAnsi"/>
          <w:color w:val="202124"/>
          <w:shd w:val="clear" w:color="auto" w:fill="FFFFFF"/>
        </w:rPr>
        <w:t xml:space="preserve">. </w:t>
      </w:r>
      <w:r w:rsidR="00207E83">
        <w:rPr>
          <w:rFonts w:cstheme="minorHAnsi"/>
          <w:color w:val="202124"/>
          <w:shd w:val="clear" w:color="auto" w:fill="FFFFFF"/>
        </w:rPr>
        <w:t xml:space="preserve">For the </w:t>
      </w:r>
      <w:r w:rsidR="00207E83" w:rsidRPr="00207E83">
        <w:rPr>
          <w:rFonts w:cstheme="minorHAnsi"/>
          <w:color w:val="202124"/>
          <w:shd w:val="clear" w:color="auto" w:fill="FFFFFF"/>
        </w:rPr>
        <w:t>2</w:t>
      </w:r>
      <w:r w:rsidR="00682A21">
        <w:rPr>
          <w:rFonts w:cstheme="minorHAnsi"/>
          <w:color w:val="202124"/>
          <w:shd w:val="clear" w:color="auto" w:fill="FFFFFF"/>
        </w:rPr>
        <w:t xml:space="preserve">6.6 </w:t>
      </w:r>
      <w:r w:rsidR="00207E83" w:rsidRPr="00207E83">
        <w:rPr>
          <w:rFonts w:cstheme="minorHAnsi"/>
          <w:color w:val="202124"/>
          <w:shd w:val="clear" w:color="auto" w:fill="FFFFFF"/>
        </w:rPr>
        <w:t>µm</w:t>
      </w:r>
      <w:r w:rsidR="00207E83">
        <w:rPr>
          <w:rFonts w:cstheme="minorHAnsi"/>
          <w:color w:val="202124"/>
          <w:shd w:val="clear" w:color="auto" w:fill="FFFFFF"/>
        </w:rPr>
        <w:t xml:space="preserve"> sensor the reflectivity finesse was </w:t>
      </w:r>
      <w:r w:rsidR="00207E83" w:rsidRPr="00207E83">
        <w:rPr>
          <w:rFonts w:cstheme="minorHAnsi"/>
          <w:color w:val="202124"/>
          <w:shd w:val="clear" w:color="auto" w:fill="FFFFFF"/>
        </w:rPr>
        <w:t>F=76.6</w:t>
      </w:r>
      <w:r w:rsidR="00207E83">
        <w:rPr>
          <w:rFonts w:cstheme="minorHAnsi"/>
          <w:color w:val="202124"/>
          <w:shd w:val="clear" w:color="auto" w:fill="FFFFFF"/>
        </w:rPr>
        <w:t xml:space="preserve">, the fringe visibility </w:t>
      </w:r>
      <w:r w:rsidR="00207E83" w:rsidRPr="00207E83">
        <w:rPr>
          <w:rFonts w:cstheme="minorHAnsi"/>
          <w:color w:val="202124"/>
          <w:shd w:val="clear" w:color="auto" w:fill="FFFFFF"/>
        </w:rPr>
        <w:t>V = 0.78</w:t>
      </w:r>
      <w:r w:rsidR="00207E83">
        <w:rPr>
          <w:rFonts w:cstheme="minorHAnsi"/>
          <w:color w:val="202124"/>
          <w:shd w:val="clear" w:color="auto" w:fill="FFFFFF"/>
        </w:rPr>
        <w:t xml:space="preserve"> and the free-spectral-range FSR=</w:t>
      </w:r>
      <w:r w:rsidR="00FA2529" w:rsidRPr="00FA2529">
        <w:t xml:space="preserve"> </w:t>
      </w:r>
      <w:r w:rsidR="00FA2529" w:rsidRPr="00FA2529">
        <w:rPr>
          <w:rFonts w:cstheme="minorHAnsi"/>
          <w:color w:val="202124"/>
          <w:shd w:val="clear" w:color="auto" w:fill="FFFFFF"/>
        </w:rPr>
        <w:t>26.6nm</w:t>
      </w:r>
      <w:r w:rsidR="00207E83">
        <w:rPr>
          <w:rFonts w:cstheme="minorHAnsi"/>
          <w:color w:val="202124"/>
          <w:shd w:val="clear" w:color="auto" w:fill="FFFFFF"/>
        </w:rPr>
        <w:t xml:space="preserve">. For the </w:t>
      </w:r>
      <w:r w:rsidR="00682A21">
        <w:rPr>
          <w:rFonts w:cstheme="minorHAnsi"/>
          <w:color w:val="202124"/>
          <w:shd w:val="clear" w:color="auto" w:fill="FFFFFF"/>
        </w:rPr>
        <w:t>29</w:t>
      </w:r>
      <w:r w:rsidR="00207E83" w:rsidRPr="00207E83">
        <w:rPr>
          <w:rFonts w:cstheme="minorHAnsi"/>
          <w:color w:val="202124"/>
          <w:shd w:val="clear" w:color="auto" w:fill="FFFFFF"/>
        </w:rPr>
        <w:t>.</w:t>
      </w:r>
      <w:r w:rsidR="00FA2529">
        <w:rPr>
          <w:rFonts w:cstheme="minorHAnsi"/>
          <w:color w:val="202124"/>
          <w:shd w:val="clear" w:color="auto" w:fill="FFFFFF"/>
        </w:rPr>
        <w:t>6</w:t>
      </w:r>
      <w:r w:rsidR="00207E83" w:rsidRPr="00207E83">
        <w:rPr>
          <w:rFonts w:cstheme="minorHAnsi"/>
          <w:color w:val="202124"/>
          <w:shd w:val="clear" w:color="auto" w:fill="FFFFFF"/>
        </w:rPr>
        <w:t>µm</w:t>
      </w:r>
      <w:r w:rsidR="00207E83">
        <w:rPr>
          <w:rFonts w:cstheme="minorHAnsi"/>
          <w:color w:val="202124"/>
          <w:shd w:val="clear" w:color="auto" w:fill="FFFFFF"/>
        </w:rPr>
        <w:t xml:space="preserve"> sensor, </w:t>
      </w:r>
      <w:r w:rsidR="00207E83" w:rsidRPr="00207E83">
        <w:rPr>
          <w:rFonts w:cstheme="minorHAnsi"/>
          <w:color w:val="202124"/>
          <w:shd w:val="clear" w:color="auto" w:fill="FFFFFF"/>
        </w:rPr>
        <w:t>F = 33.8</w:t>
      </w:r>
      <w:r w:rsidR="00FA2529">
        <w:rPr>
          <w:rFonts w:cstheme="minorHAnsi"/>
          <w:color w:val="202124"/>
          <w:shd w:val="clear" w:color="auto" w:fill="FFFFFF"/>
        </w:rPr>
        <w:t>,</w:t>
      </w:r>
      <w:r w:rsidR="00207E83" w:rsidRPr="00207E83">
        <w:rPr>
          <w:rFonts w:cstheme="minorHAnsi"/>
          <w:color w:val="202124"/>
          <w:shd w:val="clear" w:color="auto" w:fill="FFFFFF"/>
        </w:rPr>
        <w:t xml:space="preserve"> V =1.00 </w:t>
      </w:r>
      <w:r w:rsidR="00207E83">
        <w:rPr>
          <w:rFonts w:cstheme="minorHAnsi"/>
          <w:color w:val="202124"/>
          <w:shd w:val="clear" w:color="auto" w:fill="FFFFFF"/>
        </w:rPr>
        <w:t>and FSR=</w:t>
      </w:r>
      <w:r w:rsidR="00FA2529" w:rsidRPr="00FA2529">
        <w:rPr>
          <w:rFonts w:cstheme="minorHAnsi"/>
          <w:color w:val="202124"/>
          <w:shd w:val="clear" w:color="auto" w:fill="FFFFFF"/>
        </w:rPr>
        <w:t>23.6nm</w:t>
      </w:r>
    </w:p>
    <w:p w14:paraId="4C4C4E4B" w14:textId="77777777" w:rsidR="00723CA4" w:rsidRDefault="00723CA4" w:rsidP="00723CA4">
      <w:pPr>
        <w:spacing w:after="0" w:line="240" w:lineRule="auto"/>
        <w:jc w:val="both"/>
        <w:rPr>
          <w:rFonts w:cstheme="minorHAnsi"/>
          <w:bCs/>
          <w:color w:val="202124"/>
          <w:shd w:val="clear" w:color="auto" w:fill="FFFFFF"/>
        </w:rPr>
      </w:pPr>
    </w:p>
    <w:p w14:paraId="1499848E" w14:textId="798CD5AE" w:rsidR="0082110E" w:rsidRDefault="00723CA4" w:rsidP="00323856">
      <w:pPr>
        <w:spacing w:after="0" w:line="240" w:lineRule="auto"/>
        <w:jc w:val="both"/>
        <w:rPr>
          <w:rFonts w:cstheme="minorHAnsi"/>
          <w:bCs/>
          <w:color w:val="202124"/>
          <w:shd w:val="clear" w:color="auto" w:fill="FFFFFF"/>
        </w:rPr>
      </w:pPr>
      <w:r w:rsidRPr="00723CA4">
        <w:rPr>
          <w:rFonts w:cstheme="minorHAnsi"/>
          <w:b/>
          <w:color w:val="202124"/>
          <w:shd w:val="clear" w:color="auto" w:fill="FFFFFF"/>
        </w:rPr>
        <w:t>Scanner hardware:</w:t>
      </w:r>
      <w:r>
        <w:rPr>
          <w:rFonts w:cstheme="minorHAnsi"/>
          <w:bCs/>
          <w:color w:val="202124"/>
          <w:shd w:val="clear" w:color="auto" w:fill="FFFFFF"/>
        </w:rPr>
        <w:t xml:space="preserve"> </w:t>
      </w:r>
      <w:r w:rsidR="00FF4F14">
        <w:rPr>
          <w:rFonts w:cstheme="minorHAnsi"/>
          <w:bCs/>
          <w:color w:val="202124"/>
          <w:shd w:val="clear" w:color="auto" w:fill="FFFFFF"/>
        </w:rPr>
        <w:t>The interrogat</w:t>
      </w:r>
      <w:r w:rsidR="00AF7492">
        <w:rPr>
          <w:rFonts w:cstheme="minorHAnsi"/>
          <w:bCs/>
          <w:color w:val="202124"/>
          <w:shd w:val="clear" w:color="auto" w:fill="FFFFFF"/>
        </w:rPr>
        <w:t>i</w:t>
      </w:r>
      <w:r w:rsidR="00FF4F14">
        <w:rPr>
          <w:rFonts w:cstheme="minorHAnsi"/>
          <w:bCs/>
          <w:color w:val="202124"/>
          <w:shd w:val="clear" w:color="auto" w:fill="FFFFFF"/>
        </w:rPr>
        <w:t>on laser system compr</w:t>
      </w:r>
      <w:r w:rsidR="00323856">
        <w:rPr>
          <w:rFonts w:cstheme="minorHAnsi"/>
          <w:bCs/>
          <w:color w:val="202124"/>
          <w:shd w:val="clear" w:color="auto" w:fill="FFFFFF"/>
        </w:rPr>
        <w:t>i</w:t>
      </w:r>
      <w:r w:rsidR="00FF4F14">
        <w:rPr>
          <w:rFonts w:cstheme="minorHAnsi"/>
          <w:bCs/>
          <w:color w:val="202124"/>
          <w:shd w:val="clear" w:color="auto" w:fill="FFFFFF"/>
        </w:rPr>
        <w:t xml:space="preserve">sed a </w:t>
      </w:r>
      <w:proofErr w:type="spellStart"/>
      <w:r w:rsidR="00FF4F14">
        <w:rPr>
          <w:rFonts w:cstheme="minorHAnsi"/>
          <w:bCs/>
          <w:color w:val="202124"/>
          <w:shd w:val="clear" w:color="auto" w:fill="FFFFFF"/>
        </w:rPr>
        <w:t>Santec</w:t>
      </w:r>
      <w:proofErr w:type="spellEnd"/>
      <w:r w:rsidR="00FF4F14">
        <w:rPr>
          <w:rFonts w:cstheme="minorHAnsi"/>
          <w:bCs/>
          <w:color w:val="202124"/>
          <w:shd w:val="clear" w:color="auto" w:fill="FFFFFF"/>
        </w:rPr>
        <w:t xml:space="preserve"> external cavity laser, </w:t>
      </w:r>
      <w:proofErr w:type="spellStart"/>
      <w:r w:rsidR="00FF4F14">
        <w:rPr>
          <w:rFonts w:cstheme="minorHAnsi"/>
          <w:bCs/>
          <w:color w:val="202124"/>
          <w:shd w:val="clear" w:color="auto" w:fill="FFFFFF"/>
        </w:rPr>
        <w:t>tunable</w:t>
      </w:r>
      <w:proofErr w:type="spellEnd"/>
      <w:r w:rsidR="00FF4F14">
        <w:rPr>
          <w:rFonts w:cstheme="minorHAnsi"/>
          <w:bCs/>
          <w:color w:val="202124"/>
          <w:shd w:val="clear" w:color="auto" w:fill="FFFFFF"/>
        </w:rPr>
        <w:t xml:space="preserve"> between </w:t>
      </w:r>
      <w:r w:rsidR="003B46DD">
        <w:rPr>
          <w:rFonts w:cstheme="minorHAnsi"/>
          <w:bCs/>
          <w:color w:val="202124"/>
          <w:shd w:val="clear" w:color="auto" w:fill="FFFFFF"/>
        </w:rPr>
        <w:t xml:space="preserve">1500nm and 1630nm </w:t>
      </w:r>
      <w:r w:rsidR="00AF7492">
        <w:rPr>
          <w:rFonts w:cstheme="minorHAnsi"/>
          <w:bCs/>
          <w:color w:val="202124"/>
          <w:shd w:val="clear" w:color="auto" w:fill="FFFFFF"/>
        </w:rPr>
        <w:t xml:space="preserve">amplified by </w:t>
      </w:r>
      <w:r w:rsidR="00FF4F14">
        <w:rPr>
          <w:rFonts w:cstheme="minorHAnsi"/>
          <w:bCs/>
          <w:color w:val="202124"/>
          <w:shd w:val="clear" w:color="auto" w:fill="FFFFFF"/>
        </w:rPr>
        <w:t>a</w:t>
      </w:r>
      <w:r w:rsidR="00AF7492">
        <w:rPr>
          <w:rFonts w:cstheme="minorHAnsi"/>
          <w:bCs/>
          <w:color w:val="202124"/>
          <w:shd w:val="clear" w:color="auto" w:fill="FFFFFF"/>
        </w:rPr>
        <w:t xml:space="preserve"> pair of</w:t>
      </w:r>
      <w:r w:rsidR="00FF4F14">
        <w:rPr>
          <w:rFonts w:cstheme="minorHAnsi"/>
          <w:bCs/>
          <w:color w:val="202124"/>
          <w:shd w:val="clear" w:color="auto" w:fill="FFFFFF"/>
        </w:rPr>
        <w:t xml:space="preserve"> C-band EDFA</w:t>
      </w:r>
      <w:r w:rsidR="00AF7492">
        <w:rPr>
          <w:rFonts w:cstheme="minorHAnsi"/>
          <w:bCs/>
          <w:color w:val="202124"/>
          <w:shd w:val="clear" w:color="auto" w:fill="FFFFFF"/>
        </w:rPr>
        <w:t>s.</w:t>
      </w:r>
      <w:r w:rsidR="00323856">
        <w:rPr>
          <w:rFonts w:cstheme="minorHAnsi"/>
          <w:bCs/>
          <w:color w:val="202124"/>
          <w:shd w:val="clear" w:color="auto" w:fill="FFFFFF"/>
        </w:rPr>
        <w:t xml:space="preserve"> </w:t>
      </w:r>
      <w:r w:rsidR="006E3A77">
        <w:rPr>
          <w:rFonts w:cstheme="minorHAnsi"/>
          <w:color w:val="202124"/>
          <w:shd w:val="clear" w:color="auto" w:fill="FFFFFF"/>
        </w:rPr>
        <w:t>To record the output of the FP sensor, c</w:t>
      </w:r>
      <w:r w:rsidR="0082110E">
        <w:rPr>
          <w:rFonts w:cstheme="minorHAnsi"/>
          <w:color w:val="202124"/>
          <w:shd w:val="clear" w:color="auto" w:fill="FFFFFF"/>
        </w:rPr>
        <w:t xml:space="preserve">ustom-designed </w:t>
      </w:r>
      <w:proofErr w:type="spellStart"/>
      <w:r w:rsidR="0082110E">
        <w:rPr>
          <w:rFonts w:cstheme="minorHAnsi"/>
          <w:color w:val="202124"/>
          <w:shd w:val="clear" w:color="auto" w:fill="FFFFFF"/>
        </w:rPr>
        <w:t>InGAs</w:t>
      </w:r>
      <w:proofErr w:type="spellEnd"/>
      <w:r w:rsidR="0082110E">
        <w:rPr>
          <w:rFonts w:cstheme="minorHAnsi"/>
          <w:color w:val="202124"/>
          <w:shd w:val="clear" w:color="auto" w:fill="FFFFFF"/>
        </w:rPr>
        <w:t xml:space="preserve"> photodiode-transimpedance units with ac and dc-co</w:t>
      </w:r>
      <w:r w:rsidR="00323856">
        <w:rPr>
          <w:rFonts w:cstheme="minorHAnsi"/>
          <w:color w:val="202124"/>
          <w:shd w:val="clear" w:color="auto" w:fill="FFFFFF"/>
        </w:rPr>
        <w:t>u</w:t>
      </w:r>
      <w:r w:rsidR="0082110E">
        <w:rPr>
          <w:rFonts w:cstheme="minorHAnsi"/>
          <w:color w:val="202124"/>
          <w:shd w:val="clear" w:color="auto" w:fill="FFFFFF"/>
        </w:rPr>
        <w:t>pled outputs were used</w:t>
      </w:r>
      <w:r w:rsidR="006E3A77">
        <w:rPr>
          <w:rFonts w:cstheme="minorHAnsi"/>
          <w:color w:val="202124"/>
          <w:shd w:val="clear" w:color="auto" w:fill="FFFFFF"/>
        </w:rPr>
        <w:t>; t</w:t>
      </w:r>
      <w:r w:rsidR="0082110E">
        <w:rPr>
          <w:rFonts w:cstheme="minorHAnsi"/>
          <w:color w:val="202124"/>
          <w:shd w:val="clear" w:color="auto" w:fill="FFFFFF"/>
        </w:rPr>
        <w:t xml:space="preserve">he bandwidth of the ac-coupled output was 50kHz </w:t>
      </w:r>
      <w:r w:rsidR="00F80C3C">
        <w:rPr>
          <w:rFonts w:cstheme="minorHAnsi"/>
          <w:color w:val="202124"/>
          <w:shd w:val="clear" w:color="auto" w:fill="FFFFFF"/>
        </w:rPr>
        <w:t xml:space="preserve">- </w:t>
      </w:r>
      <w:r w:rsidR="0082110E">
        <w:rPr>
          <w:rFonts w:cstheme="minorHAnsi"/>
          <w:color w:val="202124"/>
          <w:shd w:val="clear" w:color="auto" w:fill="FFFFFF"/>
        </w:rPr>
        <w:t>75MHz. Each photodiode unit was connected to an input of a multichannel RF acqu</w:t>
      </w:r>
      <w:r w:rsidR="006E3A77">
        <w:rPr>
          <w:rFonts w:cstheme="minorHAnsi"/>
          <w:color w:val="202124"/>
          <w:shd w:val="clear" w:color="auto" w:fill="FFFFFF"/>
        </w:rPr>
        <w:t>i</w:t>
      </w:r>
      <w:r w:rsidR="0082110E">
        <w:rPr>
          <w:rFonts w:cstheme="minorHAnsi"/>
          <w:color w:val="202124"/>
          <w:shd w:val="clear" w:color="auto" w:fill="FFFFFF"/>
        </w:rPr>
        <w:t>sition system of up to 64 channels with 60Ms/s sampling rate.</w:t>
      </w:r>
      <w:r>
        <w:rPr>
          <w:rFonts w:cstheme="minorHAnsi"/>
          <w:color w:val="202124"/>
          <w:shd w:val="clear" w:color="auto" w:fill="FFFFFF"/>
        </w:rPr>
        <w:t xml:space="preserve"> </w:t>
      </w:r>
      <w:r w:rsidR="0082110E">
        <w:rPr>
          <w:rFonts w:cstheme="minorHAnsi"/>
          <w:bCs/>
          <w:color w:val="202124"/>
          <w:shd w:val="clear" w:color="auto" w:fill="FFFFFF"/>
        </w:rPr>
        <w:t xml:space="preserve">Three excitation laser systems were variously used depending on the PRF requirements. Two were </w:t>
      </w:r>
      <w:r w:rsidR="00323856">
        <w:rPr>
          <w:rFonts w:cstheme="minorHAnsi"/>
          <w:bCs/>
          <w:color w:val="202124"/>
          <w:shd w:val="clear" w:color="auto" w:fill="FFFFFF"/>
        </w:rPr>
        <w:t>T</w:t>
      </w:r>
      <w:r w:rsidR="0082110E">
        <w:rPr>
          <w:rFonts w:cstheme="minorHAnsi"/>
          <w:bCs/>
          <w:color w:val="202124"/>
          <w:shd w:val="clear" w:color="auto" w:fill="FFFFFF"/>
        </w:rPr>
        <w:t xml:space="preserve">ype II 532nm pumped optical parametric oscillator (OPO) based laser systems. One was an Ekspla </w:t>
      </w:r>
      <w:proofErr w:type="spellStart"/>
      <w:r w:rsidR="0082110E">
        <w:rPr>
          <w:rFonts w:cstheme="minorHAnsi"/>
          <w:bCs/>
          <w:color w:val="202124"/>
          <w:shd w:val="clear" w:color="auto" w:fill="FFFFFF"/>
        </w:rPr>
        <w:t>Photosonus</w:t>
      </w:r>
      <w:proofErr w:type="spellEnd"/>
      <w:r w:rsidR="0082110E">
        <w:rPr>
          <w:rFonts w:cstheme="minorHAnsi"/>
          <w:bCs/>
          <w:color w:val="202124"/>
          <w:shd w:val="clear" w:color="auto" w:fill="FFFFFF"/>
        </w:rPr>
        <w:t>-X operating at 100Hz (depicted in figure 1</w:t>
      </w:r>
      <w:r>
        <w:rPr>
          <w:rFonts w:cstheme="minorHAnsi"/>
          <w:bCs/>
          <w:color w:val="202124"/>
          <w:shd w:val="clear" w:color="auto" w:fill="FFFFFF"/>
        </w:rPr>
        <w:t>(b)</w:t>
      </w:r>
      <w:r w:rsidR="0082110E">
        <w:rPr>
          <w:rFonts w:cstheme="minorHAnsi"/>
          <w:bCs/>
          <w:color w:val="202124"/>
          <w:shd w:val="clear" w:color="auto" w:fill="FFFFFF"/>
        </w:rPr>
        <w:t xml:space="preserve">) and the other was an </w:t>
      </w:r>
      <w:proofErr w:type="spellStart"/>
      <w:r w:rsidR="0082110E">
        <w:rPr>
          <w:rFonts w:cstheme="minorHAnsi"/>
          <w:bCs/>
          <w:color w:val="202124"/>
          <w:shd w:val="clear" w:color="auto" w:fill="FFFFFF"/>
        </w:rPr>
        <w:t>Innolas</w:t>
      </w:r>
      <w:proofErr w:type="spellEnd"/>
      <w:r w:rsidR="0082110E">
        <w:rPr>
          <w:rFonts w:cstheme="minorHAnsi"/>
          <w:bCs/>
          <w:color w:val="202124"/>
          <w:shd w:val="clear" w:color="auto" w:fill="FFFFFF"/>
        </w:rPr>
        <w:t xml:space="preserve"> EVO 200 that could operate at either 100Hz or 200Hz. Both provided pulse energies in excess of 10</w:t>
      </w:r>
      <w:r w:rsidR="00682A21">
        <w:rPr>
          <w:rFonts w:cstheme="minorHAnsi"/>
          <w:bCs/>
          <w:color w:val="202124"/>
          <w:shd w:val="clear" w:color="auto" w:fill="FFFFFF"/>
        </w:rPr>
        <w:t xml:space="preserve"> </w:t>
      </w:r>
      <w:proofErr w:type="spellStart"/>
      <w:r w:rsidR="0082110E">
        <w:rPr>
          <w:rFonts w:cstheme="minorHAnsi"/>
          <w:bCs/>
          <w:color w:val="202124"/>
          <w:shd w:val="clear" w:color="auto" w:fill="FFFFFF"/>
        </w:rPr>
        <w:t>mJ</w:t>
      </w:r>
      <w:proofErr w:type="spellEnd"/>
      <w:r w:rsidR="0082110E">
        <w:rPr>
          <w:rFonts w:cstheme="minorHAnsi"/>
          <w:bCs/>
          <w:color w:val="202124"/>
          <w:shd w:val="clear" w:color="auto" w:fill="FFFFFF"/>
        </w:rPr>
        <w:t xml:space="preserve">, pulse  durations of 4ns and a signal wavelength range between 660nm and 1300nm. The outputs of both systems were coupled into 1.5mm diameter optical fibres. The third excitation laser was </w:t>
      </w:r>
      <w:r w:rsidR="0082110E">
        <w:t>a large core Yb pulsed fibre laser based on a MOPA architecture</w:t>
      </w:r>
      <w:r w:rsidR="0082110E">
        <w:rPr>
          <w:rStyle w:val="EndnoteReference"/>
        </w:rPr>
        <w:endnoteReference w:id="74"/>
      </w:r>
      <w:r w:rsidR="0082110E">
        <w:t xml:space="preserve"> custom designed and built by the Optoelectronics Research Centre</w:t>
      </w:r>
      <w:r>
        <w:t xml:space="preserve">, </w:t>
      </w:r>
      <w:r w:rsidR="0082110E">
        <w:t xml:space="preserve">Southampton University. It provided a 1064nm output, a pulse energy of 10mJ, adjustable pulse duration (10ns-500ns) and PRFs (100Hz-1kHz). </w:t>
      </w:r>
      <w:r w:rsidR="007908A1">
        <w:t>I</w:t>
      </w:r>
      <w:r w:rsidR="0082110E">
        <w:t xml:space="preserve">t was used to acquire the image in figure </w:t>
      </w:r>
      <w:r w:rsidR="00585812">
        <w:t>5(a)</w:t>
      </w:r>
      <w:r w:rsidR="0082110E">
        <w:t xml:space="preserve"> using a PRF of 1kHz</w:t>
      </w:r>
      <w:r w:rsidR="0064555A" w:rsidRPr="0064555A">
        <w:t xml:space="preserve"> </w:t>
      </w:r>
      <w:r w:rsidR="0064555A">
        <w:t>and a pulse duration of 20ns.</w:t>
      </w:r>
    </w:p>
    <w:p w14:paraId="607EE519" w14:textId="77777777" w:rsidR="0082110E" w:rsidRDefault="0082110E" w:rsidP="0054607C">
      <w:pPr>
        <w:spacing w:after="0" w:line="240" w:lineRule="auto"/>
        <w:jc w:val="both"/>
        <w:rPr>
          <w:rFonts w:cstheme="minorHAnsi"/>
          <w:b/>
          <w:color w:val="202124"/>
          <w:shd w:val="clear" w:color="auto" w:fill="FFFFFF"/>
        </w:rPr>
      </w:pPr>
    </w:p>
    <w:p w14:paraId="7F27D2AF" w14:textId="2AEE5E76" w:rsidR="0082110E" w:rsidRDefault="0082110E" w:rsidP="0004599B">
      <w:pPr>
        <w:spacing w:after="0" w:line="240" w:lineRule="auto"/>
        <w:jc w:val="both"/>
        <w:rPr>
          <w:rFonts w:cstheme="minorHAnsi"/>
          <w:bCs/>
          <w:color w:val="202124"/>
          <w:shd w:val="clear" w:color="auto" w:fill="FFFFFF"/>
        </w:rPr>
      </w:pPr>
      <w:r>
        <w:rPr>
          <w:rFonts w:cstheme="minorHAnsi"/>
          <w:b/>
          <w:color w:val="202124"/>
          <w:shd w:val="clear" w:color="auto" w:fill="FFFFFF"/>
        </w:rPr>
        <w:t xml:space="preserve">System characterisation. </w:t>
      </w:r>
      <w:r w:rsidR="007908A1">
        <w:rPr>
          <w:rFonts w:cstheme="minorHAnsi"/>
          <w:bCs/>
          <w:color w:val="202124"/>
          <w:shd w:val="clear" w:color="auto" w:fill="FFFFFF"/>
        </w:rPr>
        <w:t>The system was characterised using similar methods to those described in reference</w:t>
      </w:r>
      <w:r w:rsidR="001C0DD3">
        <w:rPr>
          <w:rFonts w:cstheme="minorHAnsi"/>
          <w:bCs/>
          <w:color w:val="202124"/>
          <w:shd w:val="clear" w:color="auto" w:fill="FFFFFF"/>
        </w:rPr>
        <w:t xml:space="preserve"> </w:t>
      </w:r>
      <w:r w:rsidR="001C0DD3">
        <w:rPr>
          <w:rFonts w:cstheme="minorHAnsi"/>
          <w:bCs/>
          <w:color w:val="202124"/>
          <w:shd w:val="clear" w:color="auto" w:fill="FFFFFF"/>
        </w:rPr>
        <w:fldChar w:fldCharType="begin"/>
      </w:r>
      <w:r w:rsidR="001C0DD3">
        <w:rPr>
          <w:rFonts w:cstheme="minorHAnsi"/>
          <w:bCs/>
          <w:color w:val="202124"/>
          <w:shd w:val="clear" w:color="auto" w:fill="FFFFFF"/>
        </w:rPr>
        <w:instrText xml:space="preserve"> NOTEREF _Ref124258616 \h </w:instrText>
      </w:r>
      <w:r w:rsidR="001C0DD3">
        <w:rPr>
          <w:rFonts w:cstheme="minorHAnsi"/>
          <w:bCs/>
          <w:color w:val="202124"/>
          <w:shd w:val="clear" w:color="auto" w:fill="FFFFFF"/>
        </w:rPr>
      </w:r>
      <w:r w:rsidR="001C0DD3">
        <w:rPr>
          <w:rFonts w:cstheme="minorHAnsi"/>
          <w:bCs/>
          <w:color w:val="202124"/>
          <w:shd w:val="clear" w:color="auto" w:fill="FFFFFF"/>
        </w:rPr>
        <w:fldChar w:fldCharType="separate"/>
      </w:r>
      <w:r w:rsidR="003C30FC">
        <w:rPr>
          <w:rFonts w:cstheme="minorHAnsi"/>
          <w:bCs/>
          <w:color w:val="202124"/>
          <w:shd w:val="clear" w:color="auto" w:fill="FFFFFF"/>
        </w:rPr>
        <w:t>39</w:t>
      </w:r>
      <w:r w:rsidR="001C0DD3">
        <w:rPr>
          <w:rFonts w:cstheme="minorHAnsi"/>
          <w:bCs/>
          <w:color w:val="202124"/>
          <w:shd w:val="clear" w:color="auto" w:fill="FFFFFF"/>
        </w:rPr>
        <w:fldChar w:fldCharType="end"/>
      </w:r>
      <w:r w:rsidR="007908A1">
        <w:rPr>
          <w:rFonts w:cstheme="minorHAnsi"/>
          <w:bCs/>
          <w:color w:val="202124"/>
          <w:shd w:val="clear" w:color="auto" w:fill="FFFFFF"/>
        </w:rPr>
        <w:t xml:space="preserve">. </w:t>
      </w:r>
      <w:r w:rsidR="00723CA4">
        <w:rPr>
          <w:rFonts w:cstheme="minorHAnsi"/>
          <w:bCs/>
          <w:color w:val="202124"/>
          <w:shd w:val="clear" w:color="auto" w:fill="FFFFFF"/>
        </w:rPr>
        <w:t xml:space="preserve">The NEP distribution shown in figure 1(a) was obtained by measuring the FP sensor signal at multiple scan points on the sensor in response to </w:t>
      </w:r>
      <w:r w:rsidR="001F3C9B">
        <w:rPr>
          <w:rFonts w:cstheme="minorHAnsi"/>
          <w:bCs/>
          <w:color w:val="202124"/>
          <w:shd w:val="clear" w:color="auto" w:fill="FFFFFF"/>
        </w:rPr>
        <w:t>a</w:t>
      </w:r>
      <w:r w:rsidR="00723CA4">
        <w:rPr>
          <w:rFonts w:cstheme="minorHAnsi"/>
          <w:bCs/>
          <w:color w:val="202124"/>
          <w:shd w:val="clear" w:color="auto" w:fill="FFFFFF"/>
        </w:rPr>
        <w:t xml:space="preserve"> plane wave </w:t>
      </w:r>
      <w:r w:rsidR="001C0DD3">
        <w:rPr>
          <w:rFonts w:cstheme="minorHAnsi"/>
          <w:bCs/>
          <w:color w:val="202124"/>
          <w:shd w:val="clear" w:color="auto" w:fill="FFFFFF"/>
        </w:rPr>
        <w:t xml:space="preserve">of known peak pressure </w:t>
      </w:r>
      <w:r w:rsidR="00723CA4">
        <w:rPr>
          <w:rFonts w:cstheme="minorHAnsi"/>
          <w:bCs/>
          <w:color w:val="202124"/>
          <w:shd w:val="clear" w:color="auto" w:fill="FFFFFF"/>
        </w:rPr>
        <w:t xml:space="preserve">emitted by a calibrated planar 3.5MHz piezoelectric transducer. At each of the </w:t>
      </w:r>
      <w:commentRangeStart w:id="61"/>
      <w:commentRangeEnd w:id="61"/>
      <w:r w:rsidR="00723CA4">
        <w:rPr>
          <w:rStyle w:val="CommentReference"/>
        </w:rPr>
        <w:commentReference w:id="61"/>
      </w:r>
      <w:r w:rsidR="00723CA4">
        <w:rPr>
          <w:rFonts w:cstheme="minorHAnsi"/>
          <w:bCs/>
          <w:color w:val="202124"/>
          <w:shd w:val="clear" w:color="auto" w:fill="FFFFFF"/>
        </w:rPr>
        <w:t>scan points (</w:t>
      </w:r>
      <w:r w:rsidR="00723CA4">
        <w:rPr>
          <w:rStyle w:val="CommentReference"/>
        </w:rPr>
        <w:annotationRef/>
      </w:r>
      <w:r w:rsidR="00723CA4">
        <w:t xml:space="preserve">35512 points for </w:t>
      </w:r>
      <w:r w:rsidR="001F3C9B">
        <w:t xml:space="preserve">single beam read-out </w:t>
      </w:r>
      <w:r w:rsidR="00723CA4">
        <w:t>and 34560 points for</w:t>
      </w:r>
      <w:r w:rsidR="001F3C9B">
        <w:t xml:space="preserve"> 64 beams read-out</w:t>
      </w:r>
      <w:r w:rsidR="00723CA4">
        <w:t xml:space="preserve">) </w:t>
      </w:r>
      <w:r w:rsidR="00723CA4">
        <w:rPr>
          <w:rFonts w:cstheme="minorHAnsi"/>
          <w:bCs/>
          <w:color w:val="202124"/>
          <w:shd w:val="clear" w:color="auto" w:fill="FFFFFF"/>
        </w:rPr>
        <w:t>the signal amplitude and rms noise (</w:t>
      </w:r>
      <w:r w:rsidR="001C0DD3">
        <w:rPr>
          <w:rFonts w:cstheme="minorHAnsi"/>
          <w:bCs/>
          <w:color w:val="202124"/>
          <w:shd w:val="clear" w:color="auto" w:fill="FFFFFF"/>
        </w:rPr>
        <w:t>over a</w:t>
      </w:r>
      <w:r w:rsidR="001F3C9B">
        <w:rPr>
          <w:rFonts w:cstheme="minorHAnsi"/>
          <w:bCs/>
          <w:color w:val="202124"/>
          <w:shd w:val="clear" w:color="auto" w:fill="FFFFFF"/>
        </w:rPr>
        <w:t xml:space="preserve"> 20 MHz measurement</w:t>
      </w:r>
      <w:r w:rsidR="001C0DD3">
        <w:rPr>
          <w:rFonts w:cstheme="minorHAnsi"/>
          <w:bCs/>
          <w:color w:val="202124"/>
          <w:shd w:val="clear" w:color="auto" w:fill="FFFFFF"/>
        </w:rPr>
        <w:t xml:space="preserve"> bandwidth</w:t>
      </w:r>
      <w:r w:rsidR="001F3C9B">
        <w:rPr>
          <w:rFonts w:cstheme="minorHAnsi"/>
          <w:bCs/>
          <w:color w:val="202124"/>
          <w:shd w:val="clear" w:color="auto" w:fill="FFFFFF"/>
        </w:rPr>
        <w:t>)</w:t>
      </w:r>
      <w:r w:rsidR="00723CA4">
        <w:rPr>
          <w:rFonts w:cstheme="minorHAnsi"/>
          <w:bCs/>
          <w:color w:val="202124"/>
          <w:shd w:val="clear" w:color="auto" w:fill="FFFFFF"/>
        </w:rPr>
        <w:t xml:space="preserve"> were measured to estimate the NEP</w:t>
      </w:r>
      <w:r w:rsidR="002C1438">
        <w:rPr>
          <w:rFonts w:cstheme="minorHAnsi"/>
          <w:bCs/>
          <w:color w:val="202124"/>
          <w:shd w:val="clear" w:color="auto" w:fill="FFFFFF"/>
        </w:rPr>
        <w:t xml:space="preserve">. </w:t>
      </w:r>
      <w:r w:rsidR="00323856">
        <w:rPr>
          <w:rFonts w:cstheme="minorHAnsi"/>
          <w:bCs/>
          <w:color w:val="202124"/>
          <w:shd w:val="clear" w:color="auto" w:fill="FFFFFF"/>
        </w:rPr>
        <w:t xml:space="preserve">The sensor frequency response (Figure </w:t>
      </w:r>
      <w:r w:rsidR="00144963">
        <w:rPr>
          <w:rFonts w:cstheme="minorHAnsi"/>
          <w:bCs/>
          <w:color w:val="202124"/>
          <w:shd w:val="clear" w:color="auto" w:fill="FFFFFF"/>
        </w:rPr>
        <w:t>1(b)</w:t>
      </w:r>
      <w:r w:rsidR="00323856">
        <w:rPr>
          <w:rFonts w:cstheme="minorHAnsi"/>
          <w:bCs/>
          <w:color w:val="202124"/>
          <w:shd w:val="clear" w:color="auto" w:fill="FFFFFF"/>
        </w:rPr>
        <w:t>) was obtained using a substitution method based on a broadband laser generated ultr</w:t>
      </w:r>
      <w:r w:rsidR="007908A1">
        <w:rPr>
          <w:rFonts w:cstheme="minorHAnsi"/>
          <w:bCs/>
          <w:color w:val="202124"/>
          <w:shd w:val="clear" w:color="auto" w:fill="FFFFFF"/>
        </w:rPr>
        <w:t>a</w:t>
      </w:r>
      <w:r w:rsidR="00323856">
        <w:rPr>
          <w:rFonts w:cstheme="minorHAnsi"/>
          <w:bCs/>
          <w:color w:val="202124"/>
          <w:shd w:val="clear" w:color="auto" w:fill="FFFFFF"/>
        </w:rPr>
        <w:t>sound source and a calibrated reference detector of known frequency response.</w:t>
      </w:r>
      <w:r w:rsidR="0004599B">
        <w:rPr>
          <w:rFonts w:cstheme="minorHAnsi"/>
          <w:bCs/>
          <w:color w:val="202124"/>
          <w:shd w:val="clear" w:color="auto" w:fill="FFFFFF"/>
        </w:rPr>
        <w:t xml:space="preserve"> The </w:t>
      </w:r>
      <w:r w:rsidR="0004599B">
        <w:rPr>
          <w:rFonts w:cstheme="minorHAnsi"/>
          <w:bCs/>
          <w:i/>
          <w:iCs/>
          <w:color w:val="202124"/>
          <w:shd w:val="clear" w:color="auto" w:fill="FFFFFF"/>
        </w:rPr>
        <w:t xml:space="preserve">in vivo </w:t>
      </w:r>
      <w:r w:rsidR="0004599B">
        <w:t xml:space="preserve">acoustic frequency tissue spectrum shown in figure 1(b) was obtained by averaging the FFTs of </w:t>
      </w:r>
      <w:commentRangeStart w:id="62"/>
      <w:r w:rsidR="0004599B">
        <w:t xml:space="preserve">34,560 A-lines </w:t>
      </w:r>
      <w:commentRangeEnd w:id="62"/>
      <w:r w:rsidR="0004599B">
        <w:rPr>
          <w:rStyle w:val="CommentReference"/>
        </w:rPr>
        <w:commentReference w:id="62"/>
      </w:r>
      <w:r w:rsidR="0004599B">
        <w:t xml:space="preserve">acquired in a scan of the human palm. </w:t>
      </w:r>
      <w:r w:rsidR="001F3C9B">
        <w:t xml:space="preserve">The </w:t>
      </w:r>
      <w:r>
        <w:rPr>
          <w:rFonts w:cstheme="minorHAnsi"/>
          <w:bCs/>
          <w:color w:val="202124"/>
          <w:shd w:val="clear" w:color="auto" w:fill="FFFFFF"/>
        </w:rPr>
        <w:t>spatial resolution as function of position was estimated by</w:t>
      </w:r>
      <w:r w:rsidR="00444A49">
        <w:rPr>
          <w:rFonts w:cstheme="minorHAnsi"/>
          <w:bCs/>
          <w:color w:val="202124"/>
          <w:shd w:val="clear" w:color="auto" w:fill="FFFFFF"/>
        </w:rPr>
        <w:t xml:space="preserve"> line scanning</w:t>
      </w:r>
      <w:r w:rsidR="00B55DD8">
        <w:rPr>
          <w:rFonts w:cstheme="minorHAnsi"/>
          <w:bCs/>
          <w:color w:val="202124"/>
          <w:shd w:val="clear" w:color="auto" w:fill="FFFFFF"/>
        </w:rPr>
        <w:t xml:space="preserve"> over a length of </w:t>
      </w:r>
      <w:r w:rsidR="00444A49">
        <w:rPr>
          <w:rFonts w:cstheme="minorHAnsi"/>
          <w:bCs/>
          <w:color w:val="202124"/>
          <w:shd w:val="clear" w:color="auto" w:fill="FFFFFF"/>
        </w:rPr>
        <w:t>20.6mm</w:t>
      </w:r>
      <w:r>
        <w:rPr>
          <w:rFonts w:cstheme="minorHAnsi"/>
          <w:bCs/>
          <w:color w:val="202124"/>
          <w:shd w:val="clear" w:color="auto" w:fill="FFFFFF"/>
        </w:rPr>
        <w:t xml:space="preserve"> a grid of plastic line absorbers immersed in Intralipid</w:t>
      </w:r>
      <w:r w:rsidR="00444A49">
        <w:rPr>
          <w:rFonts w:cstheme="minorHAnsi"/>
          <w:bCs/>
          <w:color w:val="202124"/>
          <w:shd w:val="clear" w:color="auto" w:fill="FFFFFF"/>
        </w:rPr>
        <w:t xml:space="preserve"> using a </w:t>
      </w:r>
      <w:r w:rsidR="00B55DD8">
        <w:rPr>
          <w:rFonts w:cstheme="minorHAnsi"/>
          <w:bCs/>
          <w:color w:val="202124"/>
          <w:shd w:val="clear" w:color="auto" w:fill="FFFFFF"/>
        </w:rPr>
        <w:t xml:space="preserve">scan </w:t>
      </w:r>
      <w:r w:rsidR="00444A49">
        <w:rPr>
          <w:rFonts w:cstheme="minorHAnsi"/>
          <w:bCs/>
          <w:color w:val="202124"/>
          <w:shd w:val="clear" w:color="auto" w:fill="FFFFFF"/>
        </w:rPr>
        <w:t xml:space="preserve">step size </w:t>
      </w:r>
      <w:r w:rsidR="00444A49">
        <w:t>dx=</w:t>
      </w:r>
      <w:proofErr w:type="spellStart"/>
      <w:r w:rsidR="00444A49">
        <w:t>dy</w:t>
      </w:r>
      <w:proofErr w:type="spellEnd"/>
      <w:r w:rsidR="00444A49">
        <w:t>=</w:t>
      </w:r>
      <w:r w:rsidR="001C0DD3">
        <w:t xml:space="preserve">108 </w:t>
      </w:r>
      <w:r w:rsidR="00444A49">
        <w:t>µm</w:t>
      </w:r>
      <w:r>
        <w:rPr>
          <w:rFonts w:cstheme="minorHAnsi"/>
          <w:bCs/>
          <w:color w:val="202124"/>
          <w:shd w:val="clear" w:color="auto" w:fill="FFFFFF"/>
        </w:rPr>
        <w:t>. To estimate the lateral and vertical resolution, the edge spread and line spread functions respectively were measured</w:t>
      </w:r>
      <w:r w:rsidR="001C0DD3" w:rsidRPr="001C0DD3">
        <w:rPr>
          <w:rFonts w:cstheme="minorHAnsi"/>
          <w:bCs/>
          <w:color w:val="202124"/>
          <w:shd w:val="clear" w:color="auto" w:fill="FFFFFF"/>
          <w:vertAlign w:val="superscript"/>
        </w:rPr>
        <w:fldChar w:fldCharType="begin"/>
      </w:r>
      <w:r w:rsidR="001C0DD3" w:rsidRPr="001C0DD3">
        <w:rPr>
          <w:rFonts w:cstheme="minorHAnsi"/>
          <w:bCs/>
          <w:color w:val="202124"/>
          <w:shd w:val="clear" w:color="auto" w:fill="FFFFFF"/>
          <w:vertAlign w:val="superscript"/>
        </w:rPr>
        <w:instrText xml:space="preserve"> NOTEREF _Ref124258616 \h </w:instrText>
      </w:r>
      <w:r w:rsidR="001C0DD3">
        <w:rPr>
          <w:rFonts w:cstheme="minorHAnsi"/>
          <w:bCs/>
          <w:color w:val="202124"/>
          <w:shd w:val="clear" w:color="auto" w:fill="FFFFFF"/>
          <w:vertAlign w:val="superscript"/>
        </w:rPr>
        <w:instrText xml:space="preserve"> \* MERGEFORMAT </w:instrText>
      </w:r>
      <w:r w:rsidR="001C0DD3" w:rsidRPr="001C0DD3">
        <w:rPr>
          <w:rFonts w:cstheme="minorHAnsi"/>
          <w:bCs/>
          <w:color w:val="202124"/>
          <w:shd w:val="clear" w:color="auto" w:fill="FFFFFF"/>
          <w:vertAlign w:val="superscript"/>
        </w:rPr>
      </w:r>
      <w:r w:rsidR="001C0DD3" w:rsidRPr="001C0DD3">
        <w:rPr>
          <w:rFonts w:cstheme="minorHAnsi"/>
          <w:bCs/>
          <w:color w:val="202124"/>
          <w:shd w:val="clear" w:color="auto" w:fill="FFFFFF"/>
          <w:vertAlign w:val="superscript"/>
        </w:rPr>
        <w:fldChar w:fldCharType="separate"/>
      </w:r>
      <w:r w:rsidR="003C30FC">
        <w:rPr>
          <w:rFonts w:cstheme="minorHAnsi"/>
          <w:bCs/>
          <w:color w:val="202124"/>
          <w:shd w:val="clear" w:color="auto" w:fill="FFFFFF"/>
          <w:vertAlign w:val="superscript"/>
        </w:rPr>
        <w:t>39</w:t>
      </w:r>
      <w:r w:rsidR="001C0DD3" w:rsidRPr="001C0DD3">
        <w:rPr>
          <w:rFonts w:cstheme="minorHAnsi"/>
          <w:bCs/>
          <w:color w:val="202124"/>
          <w:shd w:val="clear" w:color="auto" w:fill="FFFFFF"/>
          <w:vertAlign w:val="superscript"/>
        </w:rPr>
        <w:fldChar w:fldCharType="end"/>
      </w:r>
      <w:r>
        <w:rPr>
          <w:rFonts w:cstheme="minorHAnsi"/>
          <w:bCs/>
          <w:color w:val="202124"/>
          <w:shd w:val="clear" w:color="auto" w:fill="FFFFFF"/>
        </w:rPr>
        <w:t>.</w:t>
      </w:r>
    </w:p>
    <w:p w14:paraId="35CA8547" w14:textId="77777777" w:rsidR="0082110E" w:rsidRDefault="0082110E" w:rsidP="0054607C">
      <w:pPr>
        <w:spacing w:after="0" w:line="240" w:lineRule="auto"/>
        <w:jc w:val="both"/>
        <w:rPr>
          <w:rFonts w:cstheme="minorHAnsi"/>
          <w:b/>
          <w:color w:val="202124"/>
          <w:shd w:val="clear" w:color="auto" w:fill="FFFFFF"/>
        </w:rPr>
      </w:pPr>
    </w:p>
    <w:p w14:paraId="7F7F681E" w14:textId="3127D68C" w:rsidR="000D74D0" w:rsidRDefault="00323856" w:rsidP="0054607C">
      <w:pPr>
        <w:spacing w:after="0" w:line="240" w:lineRule="auto"/>
        <w:jc w:val="both"/>
        <w:rPr>
          <w:rFonts w:cstheme="minorHAnsi"/>
        </w:rPr>
      </w:pPr>
      <w:r>
        <w:rPr>
          <w:rFonts w:cstheme="minorHAnsi"/>
          <w:b/>
          <w:color w:val="202124"/>
          <w:shd w:val="clear" w:color="auto" w:fill="FFFFFF"/>
        </w:rPr>
        <w:t>Signal processing</w:t>
      </w:r>
      <w:r w:rsidR="00B82876">
        <w:rPr>
          <w:rFonts w:cstheme="minorHAnsi"/>
          <w:b/>
          <w:color w:val="202124"/>
          <w:shd w:val="clear" w:color="auto" w:fill="FFFFFF"/>
        </w:rPr>
        <w:t xml:space="preserve">, </w:t>
      </w:r>
      <w:r>
        <w:rPr>
          <w:rFonts w:cstheme="minorHAnsi"/>
          <w:b/>
          <w:color w:val="202124"/>
          <w:shd w:val="clear" w:color="auto" w:fill="FFFFFF"/>
        </w:rPr>
        <w:t>i</w:t>
      </w:r>
      <w:r w:rsidR="0082110E">
        <w:rPr>
          <w:rFonts w:cstheme="minorHAnsi"/>
          <w:b/>
          <w:color w:val="202124"/>
          <w:shd w:val="clear" w:color="auto" w:fill="FFFFFF"/>
        </w:rPr>
        <w:t>mage reconstruction</w:t>
      </w:r>
      <w:r w:rsidR="00B82876">
        <w:rPr>
          <w:rFonts w:cstheme="minorHAnsi"/>
          <w:b/>
          <w:color w:val="202124"/>
          <w:shd w:val="clear" w:color="auto" w:fill="FFFFFF"/>
        </w:rPr>
        <w:t xml:space="preserve"> and visualisation</w:t>
      </w:r>
      <w:r>
        <w:rPr>
          <w:rFonts w:cstheme="minorHAnsi"/>
          <w:b/>
          <w:color w:val="202124"/>
          <w:shd w:val="clear" w:color="auto" w:fill="FFFFFF"/>
        </w:rPr>
        <w:t>.</w:t>
      </w:r>
      <w:r w:rsidR="0054607C">
        <w:rPr>
          <w:rFonts w:cstheme="minorHAnsi"/>
          <w:b/>
          <w:color w:val="202124"/>
          <w:shd w:val="clear" w:color="auto" w:fill="FFFFFF"/>
        </w:rPr>
        <w:t xml:space="preserve"> </w:t>
      </w:r>
      <w:r w:rsidR="0082110E" w:rsidRPr="006E0F20">
        <w:rPr>
          <w:rFonts w:cstheme="minorHAnsi"/>
          <w:bCs/>
          <w:color w:val="202124"/>
          <w:shd w:val="clear" w:color="auto" w:fill="FFFFFF"/>
        </w:rPr>
        <w:t>Prior to image reconstruction</w:t>
      </w:r>
      <w:r w:rsidR="0082110E">
        <w:rPr>
          <w:rFonts w:cstheme="minorHAnsi"/>
          <w:bCs/>
          <w:color w:val="202124"/>
          <w:shd w:val="clear" w:color="auto" w:fill="FFFFFF"/>
        </w:rPr>
        <w:t>,</w:t>
      </w:r>
      <w:r w:rsidR="0082110E" w:rsidRPr="006E0F20">
        <w:rPr>
          <w:rFonts w:cstheme="minorHAnsi"/>
          <w:bCs/>
          <w:color w:val="202124"/>
          <w:shd w:val="clear" w:color="auto" w:fill="FFFFFF"/>
        </w:rPr>
        <w:t xml:space="preserve"> the raw photoacoustic waveforms were pre-</w:t>
      </w:r>
      <w:r w:rsidR="0082110E">
        <w:rPr>
          <w:rFonts w:cstheme="minorHAnsi"/>
          <w:bCs/>
          <w:color w:val="202124"/>
          <w:shd w:val="clear" w:color="auto" w:fill="FFFFFF"/>
        </w:rPr>
        <w:t>processed by</w:t>
      </w:r>
      <w:r w:rsidR="0082110E" w:rsidRPr="006E0F20">
        <w:rPr>
          <w:rFonts w:cstheme="minorHAnsi"/>
          <w:bCs/>
        </w:rPr>
        <w:t xml:space="preserve"> bandpass filter</w:t>
      </w:r>
      <w:r w:rsidR="0082110E">
        <w:rPr>
          <w:rFonts w:cstheme="minorHAnsi"/>
          <w:bCs/>
        </w:rPr>
        <w:t xml:space="preserve">ing </w:t>
      </w:r>
      <w:r w:rsidR="00445AEF">
        <w:rPr>
          <w:rFonts w:cstheme="minorHAnsi"/>
          <w:bCs/>
        </w:rPr>
        <w:t>(</w:t>
      </w:r>
      <w:r w:rsidR="0082110E">
        <w:rPr>
          <w:rFonts w:cstheme="minorHAnsi"/>
          <w:bCs/>
        </w:rPr>
        <w:t>see above</w:t>
      </w:r>
      <w:r w:rsidR="0082110E" w:rsidRPr="006E0F20">
        <w:rPr>
          <w:rFonts w:cstheme="minorHAnsi"/>
          <w:bCs/>
        </w:rPr>
        <w:t>)</w:t>
      </w:r>
      <w:r w:rsidR="00445AEF">
        <w:rPr>
          <w:rFonts w:cstheme="minorHAnsi"/>
          <w:bCs/>
        </w:rPr>
        <w:t xml:space="preserve"> and </w:t>
      </w:r>
      <w:r w:rsidR="0082110E" w:rsidRPr="006E0F20">
        <w:rPr>
          <w:rFonts w:cstheme="minorHAnsi"/>
          <w:bCs/>
        </w:rPr>
        <w:t>spatially up-sampl</w:t>
      </w:r>
      <w:r w:rsidR="00B82876">
        <w:rPr>
          <w:rFonts w:cstheme="minorHAnsi"/>
          <w:bCs/>
        </w:rPr>
        <w:t>ed</w:t>
      </w:r>
      <w:r w:rsidR="0082110E" w:rsidRPr="006E0F20">
        <w:rPr>
          <w:rFonts w:cstheme="minorHAnsi"/>
          <w:bCs/>
        </w:rPr>
        <w:t xml:space="preserve"> by a factor of 2</w:t>
      </w:r>
      <w:r w:rsidR="00445AEF">
        <w:rPr>
          <w:rFonts w:cstheme="minorHAnsi"/>
          <w:bCs/>
        </w:rPr>
        <w:t>, except for the dynamic imaging examples (Figure</w:t>
      </w:r>
      <w:r w:rsidR="00144963">
        <w:rPr>
          <w:rFonts w:cstheme="minorHAnsi"/>
          <w:bCs/>
        </w:rPr>
        <w:t xml:space="preserve"> 5</w:t>
      </w:r>
      <w:r w:rsidR="00445AEF">
        <w:rPr>
          <w:rFonts w:cstheme="minorHAnsi"/>
          <w:bCs/>
        </w:rPr>
        <w:t>) for which a factor of 3 was used</w:t>
      </w:r>
      <w:r w:rsidR="00144963">
        <w:rPr>
          <w:rStyle w:val="EndnoteReference"/>
          <w:rFonts w:cstheme="minorHAnsi"/>
          <w:bCs/>
        </w:rPr>
        <w:endnoteReference w:id="75"/>
      </w:r>
      <w:r w:rsidR="00445AEF">
        <w:rPr>
          <w:rFonts w:cstheme="minorHAnsi"/>
          <w:bCs/>
        </w:rPr>
        <w:t>.</w:t>
      </w:r>
      <w:r w:rsidR="0082110E">
        <w:rPr>
          <w:rFonts w:cstheme="minorHAnsi"/>
          <w:bCs/>
        </w:rPr>
        <w:t xml:space="preserve"> The tissue sound speed was then estimated using an autofocus method</w:t>
      </w:r>
      <w:r w:rsidR="00445AEF">
        <w:rPr>
          <w:rStyle w:val="EndnoteReference"/>
          <w:rFonts w:cstheme="minorHAnsi"/>
          <w:bCs/>
        </w:rPr>
        <w:endnoteReference w:id="76"/>
      </w:r>
      <w:r w:rsidR="00B82876">
        <w:rPr>
          <w:rFonts w:cstheme="minorHAnsi"/>
          <w:bCs/>
        </w:rPr>
        <w:t xml:space="preserve"> and input to a</w:t>
      </w:r>
      <w:r w:rsidR="0082110E">
        <w:rPr>
          <w:rFonts w:cstheme="minorHAnsi"/>
          <w:bCs/>
        </w:rPr>
        <w:t xml:space="preserve"> k-space </w:t>
      </w:r>
      <w:proofErr w:type="spellStart"/>
      <w:r w:rsidR="0082110E">
        <w:rPr>
          <w:rFonts w:cstheme="minorHAnsi"/>
          <w:bCs/>
        </w:rPr>
        <w:t>backprojection</w:t>
      </w:r>
      <w:proofErr w:type="spellEnd"/>
      <w:r w:rsidR="0082110E">
        <w:rPr>
          <w:rFonts w:cstheme="minorHAnsi"/>
          <w:bCs/>
        </w:rPr>
        <w:t xml:space="preserve"> reconstruction algorithm</w:t>
      </w:r>
      <w:r w:rsidR="00445AEF" w:rsidRPr="00445AEF">
        <w:rPr>
          <w:rFonts w:cstheme="minorHAnsi"/>
          <w:bCs/>
          <w:vertAlign w:val="superscript"/>
        </w:rPr>
        <w:fldChar w:fldCharType="begin"/>
      </w:r>
      <w:r w:rsidR="00445AEF" w:rsidRPr="00445AEF">
        <w:rPr>
          <w:rFonts w:cstheme="minorHAnsi"/>
          <w:bCs/>
          <w:vertAlign w:val="superscript"/>
        </w:rPr>
        <w:instrText xml:space="preserve"> NOTEREF _Ref124601414 \h </w:instrText>
      </w:r>
      <w:r w:rsidR="00445AEF">
        <w:rPr>
          <w:rFonts w:cstheme="minorHAnsi"/>
          <w:bCs/>
          <w:vertAlign w:val="superscript"/>
        </w:rPr>
        <w:instrText xml:space="preserve"> \* MERGEFORMAT </w:instrText>
      </w:r>
      <w:r w:rsidR="00445AEF" w:rsidRPr="00445AEF">
        <w:rPr>
          <w:rFonts w:cstheme="minorHAnsi"/>
          <w:bCs/>
          <w:vertAlign w:val="superscript"/>
        </w:rPr>
      </w:r>
      <w:r w:rsidR="00445AEF" w:rsidRPr="00445AEF">
        <w:rPr>
          <w:rFonts w:cstheme="minorHAnsi"/>
          <w:bCs/>
          <w:vertAlign w:val="superscript"/>
        </w:rPr>
        <w:fldChar w:fldCharType="separate"/>
      </w:r>
      <w:r w:rsidR="003C30FC">
        <w:rPr>
          <w:rFonts w:cstheme="minorHAnsi"/>
          <w:bCs/>
          <w:vertAlign w:val="superscript"/>
        </w:rPr>
        <w:t>48</w:t>
      </w:r>
      <w:r w:rsidR="00445AEF" w:rsidRPr="00445AEF">
        <w:rPr>
          <w:rFonts w:cstheme="minorHAnsi"/>
          <w:bCs/>
          <w:vertAlign w:val="superscript"/>
        </w:rPr>
        <w:fldChar w:fldCharType="end"/>
      </w:r>
      <w:r w:rsidR="0082110E">
        <w:rPr>
          <w:rFonts w:cstheme="minorHAnsi"/>
          <w:bCs/>
        </w:rPr>
        <w:t xml:space="preserve"> </w:t>
      </w:r>
      <w:r w:rsidR="00B82876">
        <w:rPr>
          <w:rFonts w:cstheme="minorHAnsi"/>
          <w:bCs/>
        </w:rPr>
        <w:t>to form the image</w:t>
      </w:r>
      <w:r w:rsidR="0082110E">
        <w:rPr>
          <w:rFonts w:cstheme="minorHAnsi"/>
          <w:bCs/>
        </w:rPr>
        <w:t xml:space="preserve">. </w:t>
      </w:r>
      <w:r w:rsidR="00B82876">
        <w:rPr>
          <w:rFonts w:cstheme="minorHAnsi"/>
          <w:bCs/>
          <w:color w:val="202124"/>
          <w:shd w:val="clear" w:color="auto" w:fill="FFFFFF"/>
        </w:rPr>
        <w:t>A factor of two interpolation was then applied to the reconstructed image.</w:t>
      </w:r>
      <w:r w:rsidR="00B82876" w:rsidRPr="00F92D42">
        <w:rPr>
          <w:rFonts w:cstheme="minorHAnsi"/>
          <w:bCs/>
          <w:color w:val="202124"/>
          <w:shd w:val="clear" w:color="auto" w:fill="FFFFFF"/>
        </w:rPr>
        <w:t xml:space="preserve"> </w:t>
      </w:r>
      <w:r w:rsidR="0082110E" w:rsidRPr="00F92D42">
        <w:rPr>
          <w:rFonts w:cstheme="minorHAnsi"/>
          <w:bCs/>
          <w:color w:val="202124"/>
          <w:shd w:val="clear" w:color="auto" w:fill="FFFFFF"/>
        </w:rPr>
        <w:t xml:space="preserve">The image reconstruction was implemented using k-Wave, an open-source </w:t>
      </w:r>
      <w:proofErr w:type="spellStart"/>
      <w:r w:rsidR="0082110E" w:rsidRPr="00F92D42">
        <w:rPr>
          <w:rFonts w:cstheme="minorHAnsi"/>
          <w:bCs/>
          <w:color w:val="202124"/>
          <w:shd w:val="clear" w:color="auto" w:fill="FFFFFF"/>
        </w:rPr>
        <w:t>Matlab</w:t>
      </w:r>
      <w:proofErr w:type="spellEnd"/>
      <w:r w:rsidR="0082110E" w:rsidRPr="00F92D42">
        <w:rPr>
          <w:rFonts w:cstheme="minorHAnsi"/>
          <w:bCs/>
          <w:color w:val="202124"/>
          <w:shd w:val="clear" w:color="auto" w:fill="FFFFFF"/>
        </w:rPr>
        <w:t xml:space="preserve"> toolbox developed at UCL for the time-domain simulation and </w:t>
      </w:r>
      <w:r w:rsidR="0082110E" w:rsidRPr="00F92D42">
        <w:rPr>
          <w:rFonts w:cstheme="minorHAnsi"/>
          <w:bCs/>
          <w:color w:val="202124"/>
          <w:shd w:val="clear" w:color="auto" w:fill="FFFFFF"/>
        </w:rPr>
        <w:lastRenderedPageBreak/>
        <w:t>reconstruction of PA and ultrasound wave fields (</w:t>
      </w:r>
      <w:hyperlink r:id="rId20" w:history="1">
        <w:r w:rsidR="0082110E" w:rsidRPr="003A6C26">
          <w:rPr>
            <w:rStyle w:val="Hyperlink"/>
            <w:rFonts w:cstheme="minorHAnsi"/>
            <w:bCs/>
            <w:shd w:val="clear" w:color="auto" w:fill="FFFFFF"/>
          </w:rPr>
          <w:t>www.k-wave.org</w:t>
        </w:r>
      </w:hyperlink>
      <w:r w:rsidR="00682A21">
        <w:rPr>
          <w:rStyle w:val="EndnoteReference"/>
          <w:rFonts w:cstheme="minorHAnsi"/>
          <w:bCs/>
          <w:color w:val="0563C1"/>
          <w:u w:val="single"/>
          <w:shd w:val="clear" w:color="auto" w:fill="FFFFFF"/>
        </w:rPr>
        <w:endnoteReference w:id="77"/>
      </w:r>
      <w:r w:rsidR="0082110E" w:rsidRPr="00F92D42">
        <w:rPr>
          <w:rFonts w:cstheme="minorHAnsi"/>
          <w:bCs/>
          <w:color w:val="202124"/>
          <w:shd w:val="clear" w:color="auto" w:fill="FFFFFF"/>
        </w:rPr>
        <w:t>).</w:t>
      </w:r>
      <w:r w:rsidR="0082110E">
        <w:rPr>
          <w:rFonts w:cstheme="minorHAnsi"/>
          <w:bCs/>
          <w:color w:val="202124"/>
          <w:shd w:val="clear" w:color="auto" w:fill="FFFFFF"/>
        </w:rPr>
        <w:t xml:space="preserve"> Since the excitation beam diameter was larger than the scan area, </w:t>
      </w:r>
      <w:r w:rsidR="00445AEF">
        <w:rPr>
          <w:rFonts w:cstheme="minorHAnsi"/>
          <w:bCs/>
          <w:color w:val="202124"/>
          <w:shd w:val="clear" w:color="auto" w:fill="FFFFFF"/>
        </w:rPr>
        <w:t xml:space="preserve">in some cases, </w:t>
      </w:r>
      <w:r w:rsidR="0082110E">
        <w:rPr>
          <w:rFonts w:cstheme="minorHAnsi"/>
          <w:bCs/>
          <w:color w:val="202124"/>
          <w:shd w:val="clear" w:color="auto" w:fill="FFFFFF"/>
        </w:rPr>
        <w:t xml:space="preserve">images were reconstructed </w:t>
      </w:r>
      <w:r w:rsidR="00071C27">
        <w:rPr>
          <w:rFonts w:cstheme="minorHAnsi"/>
          <w:bCs/>
          <w:color w:val="202124"/>
          <w:shd w:val="clear" w:color="auto" w:fill="FFFFFF"/>
        </w:rPr>
        <w:t xml:space="preserve">slightly </w:t>
      </w:r>
      <w:r w:rsidR="0082110E">
        <w:rPr>
          <w:rFonts w:cstheme="minorHAnsi"/>
          <w:bCs/>
          <w:color w:val="202124"/>
          <w:shd w:val="clear" w:color="auto" w:fill="FFFFFF"/>
        </w:rPr>
        <w:t>outside the scan-footprint to increase the lateral FOV</w:t>
      </w:r>
      <w:r w:rsidR="00071C27">
        <w:rPr>
          <w:rFonts w:cstheme="minorHAnsi"/>
          <w:bCs/>
          <w:color w:val="202124"/>
          <w:shd w:val="clear" w:color="auto" w:fill="FFFFFF"/>
        </w:rPr>
        <w:t xml:space="preserve"> </w:t>
      </w:r>
      <w:r w:rsidR="0082110E">
        <w:rPr>
          <w:rFonts w:cstheme="minorHAnsi"/>
          <w:bCs/>
          <w:color w:val="202124"/>
          <w:shd w:val="clear" w:color="auto" w:fill="FFFFFF"/>
        </w:rPr>
        <w:t xml:space="preserve">- </w:t>
      </w:r>
      <w:proofErr w:type="spellStart"/>
      <w:r w:rsidR="0082110E">
        <w:rPr>
          <w:rFonts w:cstheme="minorHAnsi"/>
          <w:bCs/>
          <w:color w:val="202124"/>
          <w:shd w:val="clear" w:color="auto" w:fill="FFFFFF"/>
        </w:rPr>
        <w:t>eg</w:t>
      </w:r>
      <w:proofErr w:type="spellEnd"/>
      <w:r w:rsidR="0082110E">
        <w:rPr>
          <w:rFonts w:cstheme="minorHAnsi"/>
          <w:bCs/>
          <w:color w:val="202124"/>
          <w:shd w:val="clear" w:color="auto" w:fill="FFFFFF"/>
        </w:rPr>
        <w:t xml:space="preserve"> </w:t>
      </w:r>
      <w:r w:rsidR="00071C27">
        <w:rPr>
          <w:rFonts w:cstheme="minorHAnsi"/>
          <w:bCs/>
          <w:color w:val="202124"/>
          <w:shd w:val="clear" w:color="auto" w:fill="FFFFFF"/>
        </w:rPr>
        <w:t xml:space="preserve">the images in figure </w:t>
      </w:r>
      <w:r w:rsidR="00144963">
        <w:rPr>
          <w:rFonts w:cstheme="minorHAnsi"/>
          <w:bCs/>
          <w:color w:val="202124"/>
          <w:shd w:val="clear" w:color="auto" w:fill="FFFFFF"/>
        </w:rPr>
        <w:t>2(c) and (d)</w:t>
      </w:r>
      <w:r w:rsidR="00071C27">
        <w:rPr>
          <w:rFonts w:cstheme="minorHAnsi"/>
          <w:bCs/>
          <w:color w:val="202124"/>
          <w:shd w:val="clear" w:color="auto" w:fill="FFFFFF"/>
        </w:rPr>
        <w:t xml:space="preserve"> were reconstructed over a 22 x 22mm area although </w:t>
      </w:r>
      <w:r w:rsidR="0082110E">
        <w:rPr>
          <w:rFonts w:cstheme="minorHAnsi"/>
          <w:bCs/>
          <w:color w:val="202124"/>
          <w:shd w:val="clear" w:color="auto" w:fill="FFFFFF"/>
        </w:rPr>
        <w:t xml:space="preserve">the </w:t>
      </w:r>
      <w:r w:rsidR="00144963">
        <w:rPr>
          <w:rFonts w:cstheme="minorHAnsi"/>
          <w:bCs/>
          <w:color w:val="202124"/>
          <w:shd w:val="clear" w:color="auto" w:fill="FFFFFF"/>
        </w:rPr>
        <w:t xml:space="preserve">physical </w:t>
      </w:r>
      <w:r w:rsidR="0082110E">
        <w:rPr>
          <w:rFonts w:cstheme="minorHAnsi"/>
          <w:bCs/>
          <w:color w:val="202124"/>
          <w:shd w:val="clear" w:color="auto" w:fill="FFFFFF"/>
        </w:rPr>
        <w:t xml:space="preserve">scan-area was </w:t>
      </w:r>
      <w:r w:rsidR="00144963">
        <w:t>21 x 19.4 mm</w:t>
      </w:r>
      <w:r w:rsidR="00144963">
        <w:rPr>
          <w:vertAlign w:val="superscript"/>
        </w:rPr>
        <w:t>2</w:t>
      </w:r>
      <w:r w:rsidR="00071C27">
        <w:rPr>
          <w:rFonts w:cstheme="minorHAnsi"/>
          <w:bCs/>
          <w:color w:val="202124"/>
          <w:shd w:val="clear" w:color="auto" w:fill="FFFFFF"/>
        </w:rPr>
        <w:t xml:space="preserve">. To </w:t>
      </w:r>
      <w:r w:rsidR="0082110E" w:rsidRPr="00F92D42">
        <w:rPr>
          <w:rFonts w:cstheme="minorHAnsi"/>
          <w:bCs/>
          <w:color w:val="202124"/>
          <w:shd w:val="clear" w:color="auto" w:fill="FFFFFF"/>
        </w:rPr>
        <w:t xml:space="preserve">aid </w:t>
      </w:r>
      <w:r w:rsidR="00144963">
        <w:rPr>
          <w:rFonts w:cstheme="minorHAnsi"/>
          <w:bCs/>
          <w:color w:val="202124"/>
          <w:shd w:val="clear" w:color="auto" w:fill="FFFFFF"/>
        </w:rPr>
        <w:t xml:space="preserve">the </w:t>
      </w:r>
      <w:r w:rsidR="0082110E" w:rsidRPr="00F92D42">
        <w:rPr>
          <w:rFonts w:cstheme="minorHAnsi"/>
          <w:bCs/>
          <w:color w:val="202124"/>
          <w:shd w:val="clear" w:color="auto" w:fill="FFFFFF"/>
        </w:rPr>
        <w:t>visuali</w:t>
      </w:r>
      <w:r w:rsidR="00144963">
        <w:rPr>
          <w:rFonts w:cstheme="minorHAnsi"/>
          <w:bCs/>
          <w:color w:val="202124"/>
          <w:shd w:val="clear" w:color="auto" w:fill="FFFFFF"/>
        </w:rPr>
        <w:t>s</w:t>
      </w:r>
      <w:r w:rsidR="0082110E" w:rsidRPr="00F92D42">
        <w:rPr>
          <w:rFonts w:cstheme="minorHAnsi"/>
          <w:bCs/>
          <w:color w:val="202124"/>
          <w:shd w:val="clear" w:color="auto" w:fill="FFFFFF"/>
        </w:rPr>
        <w:t>ation of deeper-lying features, the image intensity was normalized with respect to depth using an exponential function as a first-order correction for optical attenuation.</w:t>
      </w:r>
      <w:r w:rsidR="00071C27">
        <w:rPr>
          <w:rFonts w:cstheme="minorHAnsi"/>
          <w:bCs/>
          <w:color w:val="202124"/>
          <w:shd w:val="clear" w:color="auto" w:fill="FFFFFF"/>
        </w:rPr>
        <w:t xml:space="preserve"> </w:t>
      </w:r>
      <w:r w:rsidR="0082110E" w:rsidRPr="00F92D42">
        <w:rPr>
          <w:rFonts w:cstheme="minorHAnsi"/>
          <w:bCs/>
          <w:color w:val="202124"/>
          <w:shd w:val="clear" w:color="auto" w:fill="FFFFFF"/>
        </w:rPr>
        <w:t xml:space="preserve">MIPs </w:t>
      </w:r>
      <w:r w:rsidR="001C0DD3">
        <w:rPr>
          <w:rFonts w:cstheme="minorHAnsi"/>
          <w:bCs/>
          <w:color w:val="202124"/>
          <w:shd w:val="clear" w:color="auto" w:fill="FFFFFF"/>
        </w:rPr>
        <w:t>are</w:t>
      </w:r>
      <w:r w:rsidR="0082110E">
        <w:rPr>
          <w:rFonts w:cstheme="minorHAnsi"/>
          <w:bCs/>
          <w:color w:val="202124"/>
          <w:shd w:val="clear" w:color="auto" w:fill="FFFFFF"/>
        </w:rPr>
        <w:t xml:space="preserve"> displayed</w:t>
      </w:r>
      <w:r w:rsidR="0082110E" w:rsidRPr="00F92D42">
        <w:rPr>
          <w:rFonts w:cstheme="minorHAnsi"/>
          <w:bCs/>
          <w:color w:val="202124"/>
          <w:shd w:val="clear" w:color="auto" w:fill="FFFFFF"/>
        </w:rPr>
        <w:t xml:space="preserve"> using a logarithmic image intensity scale</w:t>
      </w:r>
      <w:r w:rsidR="0082110E">
        <w:rPr>
          <w:rFonts w:cstheme="minorHAnsi"/>
          <w:bCs/>
          <w:color w:val="202124"/>
          <w:shd w:val="clear" w:color="auto" w:fill="FFFFFF"/>
        </w:rPr>
        <w:t>. Unless otherwise indicated</w:t>
      </w:r>
      <w:r w:rsidR="001C0DD3">
        <w:rPr>
          <w:rFonts w:cstheme="minorHAnsi"/>
          <w:bCs/>
          <w:color w:val="202124"/>
          <w:shd w:val="clear" w:color="auto" w:fill="FFFFFF"/>
        </w:rPr>
        <w:t>,</w:t>
      </w:r>
      <w:r w:rsidR="0082110E">
        <w:rPr>
          <w:rFonts w:cstheme="minorHAnsi"/>
          <w:bCs/>
          <w:color w:val="202124"/>
          <w:shd w:val="clear" w:color="auto" w:fill="FFFFFF"/>
        </w:rPr>
        <w:t xml:space="preserve"> all colour-to-depth encoded MIPs are full thickness projections whereas g</w:t>
      </w:r>
      <w:r w:rsidR="0082110E" w:rsidRPr="003C5839">
        <w:rPr>
          <w:rFonts w:cstheme="minorHAnsi"/>
        </w:rPr>
        <w:t xml:space="preserve">reyscale MIP are reduced thickness projections; </w:t>
      </w:r>
      <w:proofErr w:type="spellStart"/>
      <w:r w:rsidR="0082110E" w:rsidRPr="003C5839">
        <w:rPr>
          <w:rFonts w:cstheme="minorHAnsi"/>
        </w:rPr>
        <w:t>t</w:t>
      </w:r>
      <w:r w:rsidR="0082110E" w:rsidRPr="003C5839">
        <w:rPr>
          <w:rFonts w:cstheme="minorHAnsi"/>
          <w:vertAlign w:val="subscript"/>
        </w:rPr>
        <w:t>x</w:t>
      </w:r>
      <w:proofErr w:type="spellEnd"/>
      <w:r w:rsidR="0082110E" w:rsidRPr="003C5839">
        <w:rPr>
          <w:rFonts w:cstheme="minorHAnsi"/>
        </w:rPr>
        <w:t xml:space="preserve"> and t</w:t>
      </w:r>
      <w:r w:rsidR="0082110E" w:rsidRPr="003C5839">
        <w:rPr>
          <w:rFonts w:cstheme="minorHAnsi"/>
          <w:vertAlign w:val="subscript"/>
        </w:rPr>
        <w:t>y</w:t>
      </w:r>
      <w:r w:rsidR="0082110E" w:rsidRPr="003C5839">
        <w:rPr>
          <w:rFonts w:cstheme="minorHAnsi"/>
        </w:rPr>
        <w:t xml:space="preserve"> denote the x and y slice thicknesses respectively</w:t>
      </w:r>
      <w:r w:rsidR="00445AEF">
        <w:rPr>
          <w:rFonts w:cstheme="minorHAnsi"/>
        </w:rPr>
        <w:t xml:space="preserve"> in these.</w:t>
      </w:r>
    </w:p>
    <w:p w14:paraId="492E039D" w14:textId="77777777" w:rsidR="000D74D0" w:rsidRDefault="000D74D0" w:rsidP="0054607C">
      <w:pPr>
        <w:spacing w:after="0" w:line="240" w:lineRule="auto"/>
        <w:jc w:val="both"/>
        <w:rPr>
          <w:rFonts w:cstheme="minorHAnsi"/>
        </w:rPr>
      </w:pPr>
    </w:p>
    <w:p w14:paraId="77D7D8CF" w14:textId="23A25791" w:rsidR="00B82876" w:rsidRDefault="0082110E" w:rsidP="0054607C">
      <w:pPr>
        <w:spacing w:after="0" w:line="240" w:lineRule="auto"/>
        <w:jc w:val="both"/>
        <w:rPr>
          <w:rFonts w:cstheme="minorHAnsi"/>
          <w:bCs/>
          <w:color w:val="202124"/>
          <w:shd w:val="clear" w:color="auto" w:fill="FFFFFF"/>
          <w:vertAlign w:val="superscript"/>
        </w:rPr>
      </w:pPr>
      <w:r>
        <w:rPr>
          <w:rFonts w:cstheme="minorHAnsi"/>
          <w:bCs/>
          <w:color w:val="202124"/>
          <w:shd w:val="clear" w:color="auto" w:fill="FFFFFF"/>
        </w:rPr>
        <w:t xml:space="preserve"> </w:t>
      </w:r>
      <w:r w:rsidR="00445AEF">
        <w:rPr>
          <w:rFonts w:cstheme="minorHAnsi"/>
          <w:bCs/>
          <w:color w:val="202124"/>
          <w:shd w:val="clear" w:color="auto" w:fill="FFFFFF"/>
        </w:rPr>
        <w:t xml:space="preserve">The sub-sampled images in figure </w:t>
      </w:r>
      <w:r w:rsidR="001F68B9">
        <w:rPr>
          <w:rFonts w:cstheme="minorHAnsi"/>
          <w:bCs/>
          <w:color w:val="202124"/>
          <w:shd w:val="clear" w:color="auto" w:fill="FFFFFF"/>
        </w:rPr>
        <w:t>5(b)</w:t>
      </w:r>
      <w:r w:rsidR="00445AEF">
        <w:rPr>
          <w:rFonts w:cstheme="minorHAnsi"/>
          <w:bCs/>
          <w:color w:val="202124"/>
          <w:shd w:val="clear" w:color="auto" w:fill="FFFFFF"/>
        </w:rPr>
        <w:t xml:space="preserve"> were reconstructed using an iterative model based</w:t>
      </w:r>
      <w:r w:rsidR="00915D7E">
        <w:rPr>
          <w:rFonts w:cstheme="minorHAnsi"/>
          <w:bCs/>
          <w:color w:val="202124"/>
          <w:shd w:val="clear" w:color="auto" w:fill="FFFFFF"/>
        </w:rPr>
        <w:t xml:space="preserve"> reconstruction algorithm </w:t>
      </w:r>
      <w:r w:rsidR="00B82876" w:rsidRPr="00B82876">
        <w:rPr>
          <w:rFonts w:cstheme="minorHAnsi"/>
          <w:bCs/>
          <w:color w:val="202124"/>
          <w:shd w:val="clear" w:color="auto" w:fill="FFFFFF"/>
        </w:rPr>
        <w:t>based on least squares minimisation</w:t>
      </w:r>
      <w:r w:rsidR="000D74D0">
        <w:rPr>
          <w:rFonts w:cstheme="minorHAnsi"/>
          <w:bCs/>
          <w:color w:val="202124"/>
          <w:shd w:val="clear" w:color="auto" w:fill="FFFFFF"/>
        </w:rPr>
        <w:t xml:space="preserve"> </w:t>
      </w:r>
      <w:r w:rsidR="00B82876" w:rsidRPr="00B82876">
        <w:rPr>
          <w:rFonts w:cstheme="minorHAnsi"/>
          <w:bCs/>
          <w:color w:val="202124"/>
          <w:shd w:val="clear" w:color="auto" w:fill="FFFFFF"/>
        </w:rPr>
        <w:t xml:space="preserve">with </w:t>
      </w:r>
      <w:r w:rsidR="001C0DD3">
        <w:rPr>
          <w:rFonts w:cstheme="minorHAnsi"/>
          <w:bCs/>
          <w:color w:val="202124"/>
          <w:shd w:val="clear" w:color="auto" w:fill="FFFFFF"/>
        </w:rPr>
        <w:t xml:space="preserve">a </w:t>
      </w:r>
      <w:r w:rsidR="00B82876" w:rsidRPr="00B82876">
        <w:rPr>
          <w:rFonts w:cstheme="minorHAnsi"/>
          <w:bCs/>
          <w:color w:val="202124"/>
          <w:shd w:val="clear" w:color="auto" w:fill="FFFFFF"/>
        </w:rPr>
        <w:t>total variation regularisation</w:t>
      </w:r>
      <w:r w:rsidR="00B82876" w:rsidRPr="00B82876">
        <w:rPr>
          <w:rFonts w:cstheme="minorHAnsi"/>
          <w:bCs/>
          <w:color w:val="202124"/>
          <w:shd w:val="clear" w:color="auto" w:fill="FFFFFF"/>
          <w:vertAlign w:val="superscript"/>
        </w:rPr>
        <w:fldChar w:fldCharType="begin"/>
      </w:r>
      <w:r w:rsidR="00B82876" w:rsidRPr="00B82876">
        <w:rPr>
          <w:rFonts w:cstheme="minorHAnsi"/>
          <w:bCs/>
          <w:color w:val="202124"/>
          <w:shd w:val="clear" w:color="auto" w:fill="FFFFFF"/>
          <w:vertAlign w:val="superscript"/>
        </w:rPr>
        <w:instrText xml:space="preserve"> NOTEREF _Ref124265232 \h </w:instrText>
      </w:r>
      <w:r w:rsidR="00B82876">
        <w:rPr>
          <w:rFonts w:cstheme="minorHAnsi"/>
          <w:bCs/>
          <w:color w:val="202124"/>
          <w:shd w:val="clear" w:color="auto" w:fill="FFFFFF"/>
          <w:vertAlign w:val="superscript"/>
        </w:rPr>
        <w:instrText xml:space="preserve"> \* MERGEFORMAT </w:instrText>
      </w:r>
      <w:r w:rsidR="00B82876" w:rsidRPr="00B82876">
        <w:rPr>
          <w:rFonts w:cstheme="minorHAnsi"/>
          <w:bCs/>
          <w:color w:val="202124"/>
          <w:shd w:val="clear" w:color="auto" w:fill="FFFFFF"/>
          <w:vertAlign w:val="superscript"/>
        </w:rPr>
      </w:r>
      <w:r w:rsidR="00B82876" w:rsidRPr="00B82876">
        <w:rPr>
          <w:rFonts w:cstheme="minorHAnsi"/>
          <w:bCs/>
          <w:color w:val="202124"/>
          <w:shd w:val="clear" w:color="auto" w:fill="FFFFFF"/>
          <w:vertAlign w:val="superscript"/>
        </w:rPr>
        <w:fldChar w:fldCharType="separate"/>
      </w:r>
      <w:r w:rsidR="003C30FC">
        <w:rPr>
          <w:rFonts w:cstheme="minorHAnsi"/>
          <w:bCs/>
          <w:color w:val="202124"/>
          <w:shd w:val="clear" w:color="auto" w:fill="FFFFFF"/>
          <w:vertAlign w:val="superscript"/>
        </w:rPr>
        <w:t>47</w:t>
      </w:r>
      <w:r w:rsidR="00B82876" w:rsidRPr="00B82876">
        <w:rPr>
          <w:rFonts w:cstheme="minorHAnsi"/>
          <w:bCs/>
          <w:color w:val="202124"/>
          <w:shd w:val="clear" w:color="auto" w:fill="FFFFFF"/>
          <w:vertAlign w:val="superscript"/>
        </w:rPr>
        <w:fldChar w:fldCharType="end"/>
      </w:r>
    </w:p>
    <w:p w14:paraId="7480B51E" w14:textId="55F7F105" w:rsidR="000D74D0" w:rsidRDefault="000D74D0" w:rsidP="0054607C">
      <w:pPr>
        <w:spacing w:after="0" w:line="240" w:lineRule="auto"/>
        <w:jc w:val="both"/>
        <w:rPr>
          <w:rFonts w:cstheme="minorHAnsi"/>
          <w:bCs/>
          <w:color w:val="202124"/>
          <w:shd w:val="clear" w:color="auto" w:fill="FFFFFF"/>
        </w:rPr>
      </w:pPr>
      <w:r w:rsidRPr="000D74D0">
        <w:rPr>
          <w:rFonts w:cstheme="minorHAnsi"/>
          <w:bCs/>
          <w:color w:val="202124"/>
          <w:shd w:val="clear" w:color="auto" w:fill="FFFFFF"/>
        </w:rPr>
        <w:t>term, a non-negativity constraint and a sparsity constraint</w:t>
      </w:r>
      <w:r w:rsidR="001C0DD3">
        <w:rPr>
          <w:rFonts w:cstheme="minorHAnsi"/>
          <w:bCs/>
          <w:color w:val="202124"/>
          <w:shd w:val="clear" w:color="auto" w:fill="FFFFFF"/>
        </w:rPr>
        <w:t xml:space="preserve"> as described in</w:t>
      </w:r>
      <w:r w:rsidR="001C0DD3" w:rsidRPr="001C0DD3">
        <w:rPr>
          <w:rFonts w:cstheme="minorHAnsi"/>
          <w:bCs/>
          <w:color w:val="202124"/>
          <w:shd w:val="clear" w:color="auto" w:fill="FFFFFF"/>
          <w:vertAlign w:val="superscript"/>
        </w:rPr>
        <w:fldChar w:fldCharType="begin"/>
      </w:r>
      <w:r w:rsidR="001C0DD3" w:rsidRPr="001C0DD3">
        <w:rPr>
          <w:rFonts w:cstheme="minorHAnsi"/>
          <w:bCs/>
          <w:color w:val="202124"/>
          <w:shd w:val="clear" w:color="auto" w:fill="FFFFFF"/>
          <w:vertAlign w:val="superscript"/>
        </w:rPr>
        <w:instrText xml:space="preserve"> NOTEREF _Ref124265232 \h </w:instrText>
      </w:r>
      <w:r w:rsidR="001C0DD3">
        <w:rPr>
          <w:rFonts w:cstheme="minorHAnsi"/>
          <w:bCs/>
          <w:color w:val="202124"/>
          <w:shd w:val="clear" w:color="auto" w:fill="FFFFFF"/>
          <w:vertAlign w:val="superscript"/>
        </w:rPr>
        <w:instrText xml:space="preserve"> \* MERGEFORMAT </w:instrText>
      </w:r>
      <w:r w:rsidR="001C0DD3" w:rsidRPr="001C0DD3">
        <w:rPr>
          <w:rFonts w:cstheme="minorHAnsi"/>
          <w:bCs/>
          <w:color w:val="202124"/>
          <w:shd w:val="clear" w:color="auto" w:fill="FFFFFF"/>
          <w:vertAlign w:val="superscript"/>
        </w:rPr>
      </w:r>
      <w:r w:rsidR="001C0DD3" w:rsidRPr="001C0DD3">
        <w:rPr>
          <w:rFonts w:cstheme="minorHAnsi"/>
          <w:bCs/>
          <w:color w:val="202124"/>
          <w:shd w:val="clear" w:color="auto" w:fill="FFFFFF"/>
          <w:vertAlign w:val="superscript"/>
        </w:rPr>
        <w:fldChar w:fldCharType="separate"/>
      </w:r>
      <w:r w:rsidR="003C30FC">
        <w:rPr>
          <w:rFonts w:cstheme="minorHAnsi"/>
          <w:bCs/>
          <w:color w:val="202124"/>
          <w:shd w:val="clear" w:color="auto" w:fill="FFFFFF"/>
          <w:vertAlign w:val="superscript"/>
        </w:rPr>
        <w:t>47</w:t>
      </w:r>
      <w:r w:rsidR="001C0DD3" w:rsidRPr="001C0DD3">
        <w:rPr>
          <w:rFonts w:cstheme="minorHAnsi"/>
          <w:bCs/>
          <w:color w:val="202124"/>
          <w:shd w:val="clear" w:color="auto" w:fill="FFFFFF"/>
          <w:vertAlign w:val="superscript"/>
        </w:rPr>
        <w:fldChar w:fldCharType="end"/>
      </w:r>
      <w:r w:rsidRPr="000D74D0">
        <w:rPr>
          <w:rFonts w:cstheme="minorHAnsi"/>
          <w:bCs/>
          <w:color w:val="202124"/>
          <w:shd w:val="clear" w:color="auto" w:fill="FFFFFF"/>
        </w:rPr>
        <w:t>.</w:t>
      </w:r>
      <w:r w:rsidR="001C0DD3">
        <w:rPr>
          <w:rFonts w:cstheme="minorHAnsi"/>
          <w:bCs/>
          <w:color w:val="202124"/>
          <w:shd w:val="clear" w:color="auto" w:fill="FFFFFF"/>
        </w:rPr>
        <w:t xml:space="preserve"> </w:t>
      </w:r>
      <w:r w:rsidRPr="000D74D0">
        <w:rPr>
          <w:rFonts w:cstheme="minorHAnsi"/>
          <w:bCs/>
          <w:color w:val="202124"/>
          <w:shd w:val="clear" w:color="auto" w:fill="FFFFFF"/>
        </w:rPr>
        <w:t>Regularisation parameters were chosen</w:t>
      </w:r>
      <w:r w:rsidR="001C0DD3">
        <w:rPr>
          <w:rFonts w:cstheme="minorHAnsi"/>
          <w:bCs/>
          <w:color w:val="202124"/>
          <w:shd w:val="clear" w:color="auto" w:fill="FFFFFF"/>
        </w:rPr>
        <w:t xml:space="preserve"> to </w:t>
      </w:r>
      <w:r w:rsidRPr="000D74D0">
        <w:rPr>
          <w:rFonts w:cstheme="minorHAnsi"/>
          <w:bCs/>
          <w:color w:val="202124"/>
          <w:shd w:val="clear" w:color="auto" w:fill="FFFFFF"/>
        </w:rPr>
        <w:t xml:space="preserve">1) suppress </w:t>
      </w:r>
      <w:r w:rsidR="001C0DD3">
        <w:rPr>
          <w:rFonts w:cstheme="minorHAnsi"/>
          <w:bCs/>
          <w:color w:val="202124"/>
          <w:shd w:val="clear" w:color="auto" w:fill="FFFFFF"/>
        </w:rPr>
        <w:t xml:space="preserve">the </w:t>
      </w:r>
      <w:r w:rsidRPr="000D74D0">
        <w:rPr>
          <w:rFonts w:cstheme="minorHAnsi"/>
          <w:bCs/>
          <w:color w:val="202124"/>
          <w:shd w:val="clear" w:color="auto" w:fill="FFFFFF"/>
        </w:rPr>
        <w:t>most visible reconstruction artefacts 2) retain most visible small vessels and 3) correct the most obvious geometrical distortion of clearly visualised vessels. The regularisation parameters used were 1</w:t>
      </w:r>
      <w:r w:rsidR="001C0DD3">
        <w:rPr>
          <w:rFonts w:cstheme="minorHAnsi"/>
          <w:bCs/>
          <w:color w:val="202124"/>
          <w:shd w:val="clear" w:color="auto" w:fill="FFFFFF"/>
        </w:rPr>
        <w:t>0</w:t>
      </w:r>
      <w:r w:rsidRPr="001C0DD3">
        <w:rPr>
          <w:rFonts w:cstheme="minorHAnsi"/>
          <w:bCs/>
          <w:color w:val="202124"/>
          <w:shd w:val="clear" w:color="auto" w:fill="FFFFFF"/>
          <w:vertAlign w:val="superscript"/>
        </w:rPr>
        <w:t>-3</w:t>
      </w:r>
      <w:r w:rsidRPr="000D74D0">
        <w:rPr>
          <w:rFonts w:cstheme="minorHAnsi"/>
          <w:bCs/>
          <w:color w:val="202124"/>
          <w:shd w:val="clear" w:color="auto" w:fill="FFFFFF"/>
        </w:rPr>
        <w:t>, 1.2</w:t>
      </w:r>
      <w:r w:rsidR="001C0DD3">
        <w:rPr>
          <w:rFonts w:cstheme="minorHAnsi"/>
          <w:bCs/>
          <w:color w:val="202124"/>
          <w:shd w:val="clear" w:color="auto" w:fill="FFFFFF"/>
        </w:rPr>
        <w:t xml:space="preserve"> x </w:t>
      </w:r>
      <w:r w:rsidR="001C0DD3" w:rsidRPr="000D74D0">
        <w:rPr>
          <w:rFonts w:cstheme="minorHAnsi"/>
          <w:bCs/>
          <w:color w:val="202124"/>
          <w:shd w:val="clear" w:color="auto" w:fill="FFFFFF"/>
        </w:rPr>
        <w:t>1</w:t>
      </w:r>
      <w:r w:rsidR="001C0DD3">
        <w:rPr>
          <w:rFonts w:cstheme="minorHAnsi"/>
          <w:bCs/>
          <w:color w:val="202124"/>
          <w:shd w:val="clear" w:color="auto" w:fill="FFFFFF"/>
        </w:rPr>
        <w:t>0</w:t>
      </w:r>
      <w:r w:rsidR="001C0DD3" w:rsidRPr="001C0DD3">
        <w:rPr>
          <w:rFonts w:cstheme="minorHAnsi"/>
          <w:bCs/>
          <w:color w:val="202124"/>
          <w:shd w:val="clear" w:color="auto" w:fill="FFFFFF"/>
          <w:vertAlign w:val="superscript"/>
        </w:rPr>
        <w:t>-3</w:t>
      </w:r>
      <w:r w:rsidRPr="000D74D0">
        <w:rPr>
          <w:rFonts w:cstheme="minorHAnsi"/>
          <w:bCs/>
          <w:color w:val="202124"/>
          <w:shd w:val="clear" w:color="auto" w:fill="FFFFFF"/>
        </w:rPr>
        <w:t>, 3</w:t>
      </w:r>
      <w:r w:rsidR="001C0DD3">
        <w:rPr>
          <w:rFonts w:cstheme="minorHAnsi"/>
          <w:bCs/>
          <w:color w:val="202124"/>
          <w:shd w:val="clear" w:color="auto" w:fill="FFFFFF"/>
        </w:rPr>
        <w:t xml:space="preserve"> x </w:t>
      </w:r>
      <w:r w:rsidR="001C0DD3" w:rsidRPr="000D74D0">
        <w:rPr>
          <w:rFonts w:cstheme="minorHAnsi"/>
          <w:bCs/>
          <w:color w:val="202124"/>
          <w:shd w:val="clear" w:color="auto" w:fill="FFFFFF"/>
        </w:rPr>
        <w:t>1</w:t>
      </w:r>
      <w:r w:rsidR="001C0DD3">
        <w:rPr>
          <w:rFonts w:cstheme="minorHAnsi"/>
          <w:bCs/>
          <w:color w:val="202124"/>
          <w:shd w:val="clear" w:color="auto" w:fill="FFFFFF"/>
        </w:rPr>
        <w:t>0</w:t>
      </w:r>
      <w:r w:rsidR="001C0DD3" w:rsidRPr="001C0DD3">
        <w:rPr>
          <w:rFonts w:cstheme="minorHAnsi"/>
          <w:bCs/>
          <w:color w:val="202124"/>
          <w:shd w:val="clear" w:color="auto" w:fill="FFFFFF"/>
          <w:vertAlign w:val="superscript"/>
        </w:rPr>
        <w:t>-</w:t>
      </w:r>
      <w:r w:rsidR="001C0DD3">
        <w:rPr>
          <w:rFonts w:cstheme="minorHAnsi"/>
          <w:bCs/>
          <w:color w:val="202124"/>
          <w:shd w:val="clear" w:color="auto" w:fill="FFFFFF"/>
          <w:vertAlign w:val="superscript"/>
        </w:rPr>
        <w:t xml:space="preserve">4 </w:t>
      </w:r>
      <w:r w:rsidRPr="000D74D0">
        <w:rPr>
          <w:rFonts w:cstheme="minorHAnsi"/>
          <w:bCs/>
          <w:color w:val="202124"/>
          <w:shd w:val="clear" w:color="auto" w:fill="FFFFFF"/>
        </w:rPr>
        <w:t>and 1.5</w:t>
      </w:r>
      <w:r w:rsidR="001C0DD3">
        <w:rPr>
          <w:rFonts w:cstheme="minorHAnsi"/>
          <w:bCs/>
          <w:color w:val="202124"/>
          <w:shd w:val="clear" w:color="auto" w:fill="FFFFFF"/>
        </w:rPr>
        <w:t xml:space="preserve"> x </w:t>
      </w:r>
      <w:r w:rsidR="001C0DD3" w:rsidRPr="000D74D0">
        <w:rPr>
          <w:rFonts w:cstheme="minorHAnsi"/>
          <w:bCs/>
          <w:color w:val="202124"/>
          <w:shd w:val="clear" w:color="auto" w:fill="FFFFFF"/>
        </w:rPr>
        <w:t>1</w:t>
      </w:r>
      <w:r w:rsidR="001C0DD3">
        <w:rPr>
          <w:rFonts w:cstheme="minorHAnsi"/>
          <w:bCs/>
          <w:color w:val="202124"/>
          <w:shd w:val="clear" w:color="auto" w:fill="FFFFFF"/>
        </w:rPr>
        <w:t>0</w:t>
      </w:r>
      <w:r w:rsidR="001C0DD3" w:rsidRPr="001C0DD3">
        <w:rPr>
          <w:rFonts w:cstheme="minorHAnsi"/>
          <w:bCs/>
          <w:color w:val="202124"/>
          <w:shd w:val="clear" w:color="auto" w:fill="FFFFFF"/>
          <w:vertAlign w:val="superscript"/>
        </w:rPr>
        <w:t>-</w:t>
      </w:r>
      <w:r w:rsidR="001C0DD3">
        <w:rPr>
          <w:rFonts w:cstheme="minorHAnsi"/>
          <w:bCs/>
          <w:color w:val="202124"/>
          <w:shd w:val="clear" w:color="auto" w:fill="FFFFFF"/>
          <w:vertAlign w:val="superscript"/>
        </w:rPr>
        <w:t>4</w:t>
      </w:r>
      <w:r w:rsidRPr="000D74D0">
        <w:rPr>
          <w:rFonts w:cstheme="minorHAnsi"/>
          <w:bCs/>
          <w:color w:val="202124"/>
          <w:shd w:val="clear" w:color="auto" w:fill="FFFFFF"/>
        </w:rPr>
        <w:t xml:space="preserve"> for the</w:t>
      </w:r>
      <w:r w:rsidR="001C0DD3">
        <w:rPr>
          <w:rFonts w:cstheme="minorHAnsi"/>
          <w:bCs/>
          <w:color w:val="202124"/>
          <w:shd w:val="clear" w:color="auto" w:fill="FFFFFF"/>
        </w:rPr>
        <w:t xml:space="preserve"> sub-sampling factors </w:t>
      </w:r>
      <w:r w:rsidRPr="000D74D0">
        <w:rPr>
          <w:rFonts w:cstheme="minorHAnsi"/>
          <w:bCs/>
          <w:color w:val="202124"/>
          <w:shd w:val="clear" w:color="auto" w:fill="FFFFFF"/>
        </w:rPr>
        <w:t>100%, 50%, 25% and 12.5%</w:t>
      </w:r>
      <w:r w:rsidR="001C0DD3">
        <w:rPr>
          <w:rFonts w:cstheme="minorHAnsi"/>
          <w:bCs/>
          <w:color w:val="202124"/>
          <w:shd w:val="clear" w:color="auto" w:fill="FFFFFF"/>
        </w:rPr>
        <w:t xml:space="preserve"> respectively.</w:t>
      </w:r>
      <w:r w:rsidRPr="000D74D0">
        <w:rPr>
          <w:rFonts w:cstheme="minorHAnsi"/>
          <w:bCs/>
          <w:color w:val="202124"/>
          <w:shd w:val="clear" w:color="auto" w:fill="FFFFFF"/>
        </w:rPr>
        <w:t xml:space="preserve"> A maximum of 50 iterations were computed for each</w:t>
      </w:r>
      <w:r w:rsidR="001C0DD3">
        <w:rPr>
          <w:rFonts w:cstheme="minorHAnsi"/>
          <w:bCs/>
          <w:color w:val="202124"/>
          <w:shd w:val="clear" w:color="auto" w:fill="FFFFFF"/>
        </w:rPr>
        <w:t xml:space="preserve"> example</w:t>
      </w:r>
      <w:r w:rsidRPr="000D74D0">
        <w:rPr>
          <w:rFonts w:cstheme="minorHAnsi"/>
          <w:bCs/>
          <w:color w:val="202124"/>
          <w:shd w:val="clear" w:color="auto" w:fill="FFFFFF"/>
        </w:rPr>
        <w:t xml:space="preserve">. Computing the reconstruction of the palm images in Fig </w:t>
      </w:r>
      <w:r w:rsidR="001C0DD3">
        <w:rPr>
          <w:rFonts w:cstheme="minorHAnsi"/>
          <w:bCs/>
          <w:color w:val="202124"/>
          <w:shd w:val="clear" w:color="auto" w:fill="FFFFFF"/>
        </w:rPr>
        <w:t>5(b)</w:t>
      </w:r>
      <w:r w:rsidRPr="000D74D0">
        <w:rPr>
          <w:rFonts w:cstheme="minorHAnsi"/>
          <w:bCs/>
          <w:color w:val="202124"/>
          <w:shd w:val="clear" w:color="auto" w:fill="FFFFFF"/>
        </w:rPr>
        <w:t xml:space="preserve"> (192*180*396 voxels) took 1h24m, 1h21m, 1h21m and 2h9m for the </w:t>
      </w:r>
      <w:r w:rsidR="001C0DD3">
        <w:rPr>
          <w:rFonts w:cstheme="minorHAnsi"/>
          <w:bCs/>
          <w:color w:val="202124"/>
          <w:shd w:val="clear" w:color="auto" w:fill="FFFFFF"/>
        </w:rPr>
        <w:t xml:space="preserve">sub-sampling factors </w:t>
      </w:r>
      <w:r w:rsidR="001C0DD3" w:rsidRPr="000D74D0">
        <w:rPr>
          <w:rFonts w:cstheme="minorHAnsi"/>
          <w:bCs/>
          <w:color w:val="202124"/>
          <w:shd w:val="clear" w:color="auto" w:fill="FFFFFF"/>
        </w:rPr>
        <w:t>100%, 50%, 25% and 12.5%</w:t>
      </w:r>
      <w:r w:rsidR="001C0DD3">
        <w:rPr>
          <w:rFonts w:cstheme="minorHAnsi"/>
          <w:bCs/>
          <w:color w:val="202124"/>
          <w:shd w:val="clear" w:color="auto" w:fill="FFFFFF"/>
        </w:rPr>
        <w:t xml:space="preserve"> respectively</w:t>
      </w:r>
      <w:r w:rsidR="001C0DD3" w:rsidRPr="000D74D0">
        <w:rPr>
          <w:rFonts w:cstheme="minorHAnsi"/>
          <w:bCs/>
          <w:color w:val="202124"/>
          <w:shd w:val="clear" w:color="auto" w:fill="FFFFFF"/>
        </w:rPr>
        <w:t xml:space="preserve"> </w:t>
      </w:r>
      <w:r w:rsidRPr="000D74D0">
        <w:rPr>
          <w:rFonts w:cstheme="minorHAnsi"/>
          <w:bCs/>
          <w:color w:val="202124"/>
          <w:shd w:val="clear" w:color="auto" w:fill="FFFFFF"/>
        </w:rPr>
        <w:t xml:space="preserve">by using optimized CUDA code on a NVIDIA </w:t>
      </w:r>
      <w:proofErr w:type="spellStart"/>
      <w:r w:rsidRPr="000D74D0">
        <w:rPr>
          <w:rFonts w:cstheme="minorHAnsi"/>
          <w:bCs/>
          <w:color w:val="202124"/>
          <w:shd w:val="clear" w:color="auto" w:fill="FFFFFF"/>
        </w:rPr>
        <w:t>Titan×Maxwell</w:t>
      </w:r>
      <w:proofErr w:type="spellEnd"/>
      <w:r w:rsidRPr="000D74D0">
        <w:rPr>
          <w:rFonts w:cstheme="minorHAnsi"/>
          <w:bCs/>
          <w:color w:val="202124"/>
          <w:shd w:val="clear" w:color="auto" w:fill="FFFFFF"/>
        </w:rPr>
        <w:t xml:space="preserve"> GPU.</w:t>
      </w:r>
    </w:p>
    <w:p w14:paraId="6394B426" w14:textId="77777777" w:rsidR="0082110E" w:rsidRDefault="0082110E" w:rsidP="0054607C">
      <w:pPr>
        <w:spacing w:after="0" w:line="240" w:lineRule="auto"/>
        <w:jc w:val="both"/>
        <w:rPr>
          <w:rFonts w:cstheme="minorHAnsi"/>
          <w:b/>
          <w:color w:val="202124"/>
          <w:shd w:val="clear" w:color="auto" w:fill="FFFFFF"/>
        </w:rPr>
      </w:pPr>
    </w:p>
    <w:p w14:paraId="071429A3" w14:textId="5314A249" w:rsidR="00071C27" w:rsidRPr="000745AB" w:rsidRDefault="0082110E" w:rsidP="000745AB">
      <w:pPr>
        <w:spacing w:after="0" w:line="240" w:lineRule="auto"/>
        <w:jc w:val="both"/>
        <w:rPr>
          <w:rFonts w:cstheme="minorHAnsi"/>
        </w:rPr>
      </w:pPr>
      <w:r w:rsidRPr="00EF4C94">
        <w:rPr>
          <w:rFonts w:cstheme="minorHAnsi"/>
          <w:b/>
          <w:color w:val="202124"/>
          <w:shd w:val="clear" w:color="auto" w:fill="FFFFFF"/>
        </w:rPr>
        <w:t>Image quantitation</w:t>
      </w:r>
      <w:r w:rsidR="006E3A77">
        <w:rPr>
          <w:rFonts w:cstheme="minorHAnsi"/>
          <w:b/>
          <w:color w:val="202124"/>
          <w:shd w:val="clear" w:color="auto" w:fill="FFFFFF"/>
        </w:rPr>
        <w:t xml:space="preserve">: </w:t>
      </w:r>
      <w:r w:rsidR="00071C27">
        <w:rPr>
          <w:rFonts w:cstheme="minorHAnsi"/>
        </w:rPr>
        <w:t xml:space="preserve">The </w:t>
      </w:r>
      <w:r w:rsidRPr="00071C27">
        <w:rPr>
          <w:rFonts w:cstheme="minorHAnsi"/>
        </w:rPr>
        <w:t>SNR</w:t>
      </w:r>
      <w:r w:rsidR="00071C27">
        <w:rPr>
          <w:rFonts w:cstheme="minorHAnsi"/>
        </w:rPr>
        <w:t xml:space="preserve"> of the images in figure 5 w</w:t>
      </w:r>
      <w:r w:rsidR="00786052">
        <w:rPr>
          <w:rFonts w:cstheme="minorHAnsi"/>
        </w:rPr>
        <w:t>as</w:t>
      </w:r>
      <w:r w:rsidR="00071C27">
        <w:rPr>
          <w:rFonts w:cstheme="minorHAnsi"/>
        </w:rPr>
        <w:t xml:space="preserve"> estimated as follows. </w:t>
      </w:r>
      <w:r w:rsidRPr="003C5839">
        <w:rPr>
          <w:rFonts w:cstheme="minorHAnsi"/>
        </w:rPr>
        <w:t>The signal was</w:t>
      </w:r>
      <w:r w:rsidR="00071C27">
        <w:rPr>
          <w:rFonts w:cstheme="minorHAnsi"/>
        </w:rPr>
        <w:t xml:space="preserve"> determined </w:t>
      </w:r>
      <w:r w:rsidRPr="003C5839">
        <w:rPr>
          <w:rFonts w:cstheme="minorHAnsi"/>
        </w:rPr>
        <w:t xml:space="preserve">by </w:t>
      </w:r>
      <w:r w:rsidR="000745AB">
        <w:rPr>
          <w:rFonts w:cstheme="minorHAnsi"/>
        </w:rPr>
        <w:t xml:space="preserve">estimating </w:t>
      </w:r>
      <w:r w:rsidRPr="003C5839">
        <w:rPr>
          <w:rFonts w:cstheme="minorHAnsi"/>
        </w:rPr>
        <w:t>the mean image intensity above</w:t>
      </w:r>
      <w:r w:rsidR="000745AB">
        <w:rPr>
          <w:rFonts w:cstheme="minorHAnsi"/>
        </w:rPr>
        <w:t xml:space="preserve"> the</w:t>
      </w:r>
      <w:r w:rsidRPr="003C5839">
        <w:rPr>
          <w:rFonts w:cstheme="minorHAnsi"/>
        </w:rPr>
        <w:t xml:space="preserve"> noise floor over the volume demarcated by the white dotted rectangle in figure 5(a). For the sub-sampled images in figure 5(b) the entire image volume was used to estimate the signal.</w:t>
      </w:r>
      <w:r w:rsidR="00071C27">
        <w:rPr>
          <w:rFonts w:cstheme="minorHAnsi"/>
        </w:rPr>
        <w:t xml:space="preserve"> In both cases</w:t>
      </w:r>
      <w:r w:rsidR="00786052">
        <w:rPr>
          <w:rFonts w:cstheme="minorHAnsi"/>
        </w:rPr>
        <w:t>,</w:t>
      </w:r>
      <w:r w:rsidR="00071C27">
        <w:rPr>
          <w:rFonts w:cstheme="minorHAnsi"/>
        </w:rPr>
        <w:t xml:space="preserve"> t</w:t>
      </w:r>
      <w:r w:rsidRPr="003C5839">
        <w:rPr>
          <w:rFonts w:cstheme="minorHAnsi"/>
        </w:rPr>
        <w:t xml:space="preserve">he noise was determined by selecting a </w:t>
      </w:r>
      <w:r w:rsidR="00071C27">
        <w:rPr>
          <w:rFonts w:cstheme="minorHAnsi"/>
        </w:rPr>
        <w:t xml:space="preserve">volume </w:t>
      </w:r>
      <w:r w:rsidRPr="003C5839">
        <w:rPr>
          <w:rFonts w:cstheme="minorHAnsi"/>
        </w:rPr>
        <w:t>devoid of image features and calculating the rms value of the pixel intensities</w:t>
      </w:r>
      <w:r w:rsidR="00071C27">
        <w:rPr>
          <w:rFonts w:cstheme="minorHAnsi"/>
        </w:rPr>
        <w:t xml:space="preserve"> within</w:t>
      </w:r>
      <w:r w:rsidR="000745AB">
        <w:rPr>
          <w:rFonts w:cstheme="minorHAnsi"/>
        </w:rPr>
        <w:t xml:space="preserve"> it</w:t>
      </w:r>
      <w:r w:rsidR="00071C27">
        <w:rPr>
          <w:rFonts w:cstheme="minorHAnsi"/>
        </w:rPr>
        <w:t xml:space="preserve">. </w:t>
      </w:r>
      <w:r w:rsidR="00071C27">
        <w:t>T</w:t>
      </w:r>
      <w:r w:rsidR="00D61F33">
        <w:t xml:space="preserve">o </w:t>
      </w:r>
      <w:r w:rsidR="00071C27">
        <w:t>quantify vascular</w:t>
      </w:r>
      <w:r w:rsidR="00786052">
        <w:t xml:space="preserve"> contrast</w:t>
      </w:r>
      <w:r w:rsidR="00D61F33">
        <w:t xml:space="preserve">, two metrics </w:t>
      </w:r>
      <w:r w:rsidR="00786052">
        <w:t>w</w:t>
      </w:r>
      <w:r w:rsidR="00071C27">
        <w:t>ere</w:t>
      </w:r>
      <w:r w:rsidR="00D61F33">
        <w:t xml:space="preserve"> used</w:t>
      </w:r>
      <w:r w:rsidR="00071C27">
        <w:t>. When individual vessels could be resolved</w:t>
      </w:r>
      <w:r w:rsidR="00786052">
        <w:t xml:space="preserve"> (as in Figures </w:t>
      </w:r>
      <w:r w:rsidR="001F68B9">
        <w:t>8(a) and (b)</w:t>
      </w:r>
      <w:r w:rsidR="00786052">
        <w:t>)</w:t>
      </w:r>
      <w:r w:rsidR="00071C27">
        <w:t xml:space="preserve">, </w:t>
      </w:r>
      <w:r w:rsidR="00786052">
        <w:t>the vascular density V</w:t>
      </w:r>
      <w:r w:rsidR="00786052" w:rsidRPr="00786052">
        <w:rPr>
          <w:vertAlign w:val="subscript"/>
        </w:rPr>
        <w:t>s</w:t>
      </w:r>
      <w:r w:rsidR="00786052">
        <w:t xml:space="preserve"> which represents </w:t>
      </w:r>
      <w:r w:rsidR="00071C27">
        <w:t>the percentage of the image volume occupied by</w:t>
      </w:r>
      <w:r w:rsidR="00786052">
        <w:t xml:space="preserve"> resolvable </w:t>
      </w:r>
      <w:r w:rsidR="00071C27">
        <w:t>vessels</w:t>
      </w:r>
      <w:r w:rsidR="00786052">
        <w:t xml:space="preserve"> was </w:t>
      </w:r>
      <w:r w:rsidR="00D61F33">
        <w:t>used</w:t>
      </w:r>
      <w:r w:rsidR="00786052">
        <w:t>.</w:t>
      </w:r>
      <w:r w:rsidR="00D61F33">
        <w:t xml:space="preserve"> V</w:t>
      </w:r>
      <w:r w:rsidR="00D61F33" w:rsidRPr="00786052">
        <w:rPr>
          <w:vertAlign w:val="subscript"/>
        </w:rPr>
        <w:t>s</w:t>
      </w:r>
      <w:r w:rsidR="00D61F33">
        <w:t xml:space="preserve"> was estimated </w:t>
      </w:r>
      <w:r w:rsidR="00071C27">
        <w:t xml:space="preserve">by segmenting the vasculature, forming a </w:t>
      </w:r>
      <w:r w:rsidR="00D61F33">
        <w:t xml:space="preserve">3D </w:t>
      </w:r>
      <w:r w:rsidR="00071C27">
        <w:t xml:space="preserve">skeleton visualisation and </w:t>
      </w:r>
      <w:r w:rsidR="00D61F33">
        <w:t xml:space="preserve">counting </w:t>
      </w:r>
      <w:r w:rsidR="00071C27">
        <w:t>the number of non-zero pixels as a percentage of the total number of pixels</w:t>
      </w:r>
      <w:r w:rsidR="00D61F33">
        <w:t xml:space="preserve">. </w:t>
      </w:r>
      <w:r w:rsidR="00786052">
        <w:t xml:space="preserve">To quantify sub-resolution vascular contrast (as in Figure </w:t>
      </w:r>
      <w:r w:rsidR="001F68B9">
        <w:t>8(c)</w:t>
      </w:r>
      <w:r w:rsidR="00786052">
        <w:t xml:space="preserve">), the mean intensity of the pixels above the noise floor </w:t>
      </w:r>
      <w:r w:rsidR="00D61F33">
        <w:t xml:space="preserve">within the volume of interest </w:t>
      </w:r>
      <w:r w:rsidR="00786052">
        <w:t xml:space="preserve">was estimated </w:t>
      </w:r>
      <w:r w:rsidR="00D61F33">
        <w:t>and</w:t>
      </w:r>
      <w:r w:rsidR="00786052">
        <w:t xml:space="preserve"> denoted V</w:t>
      </w:r>
      <w:r w:rsidR="00786052" w:rsidRPr="00916705">
        <w:rPr>
          <w:vertAlign w:val="subscript"/>
        </w:rPr>
        <w:t>I</w:t>
      </w:r>
      <w:r w:rsidR="00D61F33">
        <w:t xml:space="preserve">. </w:t>
      </w:r>
      <w:r w:rsidR="000745AB">
        <w:t xml:space="preserve">The tortuosity index </w:t>
      </w:r>
      <w:r w:rsidR="006E3A77">
        <w:t xml:space="preserve">(Figure </w:t>
      </w:r>
      <w:r w:rsidR="001F68B9">
        <w:t>7</w:t>
      </w:r>
      <w:r w:rsidR="006E3A77">
        <w:t xml:space="preserve">) </w:t>
      </w:r>
      <w:r w:rsidR="000745AB">
        <w:t>is</w:t>
      </w:r>
      <w:r w:rsidR="009C7697">
        <w:t xml:space="preserve"> given by</w:t>
      </w:r>
      <w:r w:rsidR="000745AB">
        <w:t xml:space="preserve"> the </w:t>
      </w:r>
      <w:r w:rsidR="00071C27" w:rsidRPr="000745AB">
        <w:rPr>
          <w:rFonts w:cstheme="minorHAnsi"/>
        </w:rPr>
        <w:t>ratio of</w:t>
      </w:r>
      <w:r w:rsidR="000745AB" w:rsidRPr="000745AB">
        <w:rPr>
          <w:rFonts w:cstheme="minorHAnsi"/>
        </w:rPr>
        <w:t xml:space="preserve"> the</w:t>
      </w:r>
      <w:r w:rsidR="00071C27" w:rsidRPr="000745AB">
        <w:rPr>
          <w:rFonts w:cstheme="minorHAnsi"/>
        </w:rPr>
        <w:t xml:space="preserve"> vessel length to</w:t>
      </w:r>
      <w:r w:rsidR="000745AB">
        <w:rPr>
          <w:rFonts w:cstheme="minorHAnsi"/>
        </w:rPr>
        <w:t xml:space="preserve"> the</w:t>
      </w:r>
      <w:r w:rsidR="00071C27" w:rsidRPr="000745AB">
        <w:rPr>
          <w:rFonts w:cstheme="minorHAnsi"/>
        </w:rPr>
        <w:t xml:space="preserve"> straight line distance</w:t>
      </w:r>
      <w:r w:rsidR="000745AB">
        <w:rPr>
          <w:rFonts w:cstheme="minorHAnsi"/>
        </w:rPr>
        <w:t xml:space="preserve"> between two points along the vessel</w:t>
      </w:r>
      <w:r w:rsidR="0090566D" w:rsidRPr="0090566D">
        <w:rPr>
          <w:rFonts w:cstheme="minorHAnsi"/>
          <w:vertAlign w:val="superscript"/>
        </w:rPr>
        <w:fldChar w:fldCharType="begin"/>
      </w:r>
      <w:r w:rsidR="0090566D" w:rsidRPr="0090566D">
        <w:rPr>
          <w:rFonts w:cstheme="minorHAnsi"/>
          <w:vertAlign w:val="superscript"/>
        </w:rPr>
        <w:instrText xml:space="preserve"> NOTEREF _Ref124781636 \h </w:instrText>
      </w:r>
      <w:r w:rsidR="0090566D">
        <w:rPr>
          <w:rFonts w:cstheme="minorHAnsi"/>
          <w:vertAlign w:val="superscript"/>
        </w:rPr>
        <w:instrText xml:space="preserve"> \* MERGEFORMAT </w:instrText>
      </w:r>
      <w:r w:rsidR="0090566D" w:rsidRPr="0090566D">
        <w:rPr>
          <w:rFonts w:cstheme="minorHAnsi"/>
          <w:vertAlign w:val="superscript"/>
        </w:rPr>
      </w:r>
      <w:r w:rsidR="0090566D" w:rsidRPr="0090566D">
        <w:rPr>
          <w:rFonts w:cstheme="minorHAnsi"/>
          <w:vertAlign w:val="superscript"/>
        </w:rPr>
        <w:fldChar w:fldCharType="separate"/>
      </w:r>
      <w:r w:rsidR="003C30FC">
        <w:rPr>
          <w:rFonts w:cstheme="minorHAnsi"/>
          <w:vertAlign w:val="superscript"/>
        </w:rPr>
        <w:t>61</w:t>
      </w:r>
      <w:r w:rsidR="0090566D" w:rsidRPr="0090566D">
        <w:rPr>
          <w:rFonts w:cstheme="minorHAnsi"/>
          <w:vertAlign w:val="superscript"/>
        </w:rPr>
        <w:fldChar w:fldCharType="end"/>
      </w:r>
      <w:r w:rsidR="0090566D">
        <w:rPr>
          <w:rFonts w:cstheme="minorHAnsi"/>
        </w:rPr>
        <w:t>.</w:t>
      </w:r>
    </w:p>
    <w:p w14:paraId="6BF2E2A3" w14:textId="77777777" w:rsidR="00071C27" w:rsidRDefault="00071C27" w:rsidP="0054607C">
      <w:pPr>
        <w:spacing w:after="0" w:line="240" w:lineRule="auto"/>
        <w:jc w:val="both"/>
        <w:rPr>
          <w:rFonts w:cstheme="minorHAnsi"/>
        </w:rPr>
      </w:pPr>
    </w:p>
    <w:p w14:paraId="3368AA2D" w14:textId="26F402C8" w:rsidR="0082110E" w:rsidRDefault="0082110E" w:rsidP="006E3A77">
      <w:pPr>
        <w:spacing w:after="0" w:line="240" w:lineRule="auto"/>
        <w:jc w:val="both"/>
        <w:rPr>
          <w:rFonts w:cstheme="minorHAnsi"/>
          <w:bCs/>
        </w:rPr>
      </w:pPr>
      <w:r>
        <w:rPr>
          <w:rFonts w:cstheme="minorHAnsi"/>
          <w:b/>
          <w:color w:val="202124"/>
          <w:shd w:val="clear" w:color="auto" w:fill="FFFFFF"/>
        </w:rPr>
        <w:t>Volunteer and patient studies</w:t>
      </w:r>
      <w:r w:rsidR="006E3A77">
        <w:rPr>
          <w:rFonts w:cstheme="minorHAnsi"/>
          <w:b/>
          <w:color w:val="202124"/>
          <w:shd w:val="clear" w:color="auto" w:fill="FFFFFF"/>
        </w:rPr>
        <w:t xml:space="preserve">: </w:t>
      </w:r>
      <w:r w:rsidR="006E3A77" w:rsidRPr="006E3A77">
        <w:rPr>
          <w:rFonts w:cstheme="minorHAnsi"/>
          <w:bCs/>
          <w:color w:val="202124"/>
          <w:shd w:val="clear" w:color="auto" w:fill="FFFFFF"/>
        </w:rPr>
        <w:t>V</w:t>
      </w:r>
      <w:r w:rsidRPr="003C5839">
        <w:rPr>
          <w:rFonts w:cstheme="minorHAnsi"/>
          <w:bCs/>
        </w:rPr>
        <w:t>olunteers were recruited from the Department of Medical Physics and Biomedical Engineering</w:t>
      </w:r>
      <w:r w:rsidR="006E3A77">
        <w:rPr>
          <w:rFonts w:cstheme="minorHAnsi"/>
          <w:bCs/>
        </w:rPr>
        <w:t xml:space="preserve"> at UCL with e</w:t>
      </w:r>
      <w:r w:rsidR="002117D2">
        <w:t xml:space="preserve">thical permission granted by </w:t>
      </w:r>
      <w:r w:rsidR="002117D2" w:rsidRPr="00EB7257">
        <w:t>University College London Research Ethics Committee (Project ID: 1133/001)</w:t>
      </w:r>
      <w:r w:rsidR="002117D2">
        <w:t>.</w:t>
      </w:r>
      <w:r w:rsidR="006E3A77">
        <w:t xml:space="preserve"> </w:t>
      </w:r>
      <w:r w:rsidRPr="003C5839">
        <w:rPr>
          <w:rFonts w:cstheme="minorHAnsi"/>
          <w:bCs/>
        </w:rPr>
        <w:t>Patients were recruited from</w:t>
      </w:r>
      <w:r>
        <w:rPr>
          <w:rFonts w:cstheme="minorHAnsi"/>
          <w:bCs/>
        </w:rPr>
        <w:t xml:space="preserve"> relevant clinics at</w:t>
      </w:r>
      <w:r w:rsidRPr="003C5839">
        <w:rPr>
          <w:rFonts w:cstheme="minorHAnsi"/>
          <w:bCs/>
        </w:rPr>
        <w:t xml:space="preserve"> UCL Hospitals NHS trust under NHS </w:t>
      </w:r>
      <w:r w:rsidR="002117D2">
        <w:t xml:space="preserve">Research Ethics Committee approval (IRAS Project ID number: 206196). </w:t>
      </w:r>
      <w:r>
        <w:rPr>
          <w:rFonts w:cstheme="minorHAnsi"/>
          <w:bCs/>
        </w:rPr>
        <w:t>Written informed consents was obtaine</w:t>
      </w:r>
      <w:r w:rsidR="006E3A77">
        <w:rPr>
          <w:rFonts w:cstheme="minorHAnsi"/>
          <w:bCs/>
        </w:rPr>
        <w:t>d</w:t>
      </w:r>
      <w:r>
        <w:rPr>
          <w:rFonts w:cstheme="minorHAnsi"/>
          <w:bCs/>
        </w:rPr>
        <w:t xml:space="preserve"> from all participants.</w:t>
      </w:r>
      <w:r w:rsidRPr="003C5839">
        <w:rPr>
          <w:rFonts w:cstheme="minorHAnsi"/>
          <w:bCs/>
        </w:rPr>
        <w:t xml:space="preserve"> All</w:t>
      </w:r>
      <w:r>
        <w:rPr>
          <w:rFonts w:cstheme="minorHAnsi"/>
          <w:bCs/>
        </w:rPr>
        <w:t xml:space="preserve"> </w:t>
      </w:r>
      <w:r w:rsidRPr="00252F17">
        <w:rPr>
          <w:rFonts w:cstheme="minorHAnsi"/>
          <w:bCs/>
          <w:i/>
          <w:iCs/>
        </w:rPr>
        <w:t>in vivo</w:t>
      </w:r>
      <w:r w:rsidRPr="003C5839">
        <w:rPr>
          <w:rFonts w:cstheme="minorHAnsi"/>
          <w:bCs/>
        </w:rPr>
        <w:t xml:space="preserve"> image</w:t>
      </w:r>
      <w:r>
        <w:rPr>
          <w:rFonts w:cstheme="minorHAnsi"/>
          <w:bCs/>
        </w:rPr>
        <w:t>s</w:t>
      </w:r>
      <w:r w:rsidRPr="003C5839">
        <w:rPr>
          <w:rFonts w:cstheme="minorHAnsi"/>
          <w:bCs/>
        </w:rPr>
        <w:t xml:space="preserve"> were acquired using an incident laser fluence less than 4mJ/cm</w:t>
      </w:r>
      <w:r w:rsidRPr="003C5839">
        <w:rPr>
          <w:rFonts w:cstheme="minorHAnsi"/>
          <w:bCs/>
          <w:vertAlign w:val="superscript"/>
        </w:rPr>
        <w:t>2</w:t>
      </w:r>
      <w:r w:rsidRPr="003C5839">
        <w:rPr>
          <w:rFonts w:cstheme="minorHAnsi"/>
          <w:bCs/>
        </w:rPr>
        <w:t xml:space="preserve"> in accordance with the maximum </w:t>
      </w:r>
      <w:proofErr w:type="spellStart"/>
      <w:r w:rsidRPr="003C5839">
        <w:rPr>
          <w:rFonts w:cstheme="minorHAnsi"/>
          <w:bCs/>
        </w:rPr>
        <w:t>permissable</w:t>
      </w:r>
      <w:proofErr w:type="spellEnd"/>
      <w:r w:rsidRPr="003C5839">
        <w:rPr>
          <w:rFonts w:cstheme="minorHAnsi"/>
          <w:bCs/>
        </w:rPr>
        <w:t xml:space="preserve"> exposure for skin defined by BS EN 60825-1</w:t>
      </w:r>
      <w:r>
        <w:rPr>
          <w:rFonts w:cstheme="minorHAnsi"/>
          <w:bCs/>
        </w:rPr>
        <w:t xml:space="preserve"> (REF)</w:t>
      </w:r>
      <w:r w:rsidRPr="003C5839">
        <w:rPr>
          <w:rFonts w:cstheme="minorHAnsi"/>
          <w:bCs/>
        </w:rPr>
        <w:t xml:space="preserve"> for the PRFs and exposure durations used.</w:t>
      </w:r>
    </w:p>
    <w:p w14:paraId="51556101" w14:textId="77777777" w:rsidR="0082110E" w:rsidRPr="003C5839" w:rsidRDefault="0082110E" w:rsidP="0054607C">
      <w:pPr>
        <w:spacing w:after="0"/>
        <w:jc w:val="both"/>
        <w:rPr>
          <w:rFonts w:cstheme="minorHAnsi"/>
          <w:bCs/>
        </w:rPr>
      </w:pPr>
      <w:r w:rsidRPr="003C5839">
        <w:rPr>
          <w:rFonts w:cstheme="minorHAnsi"/>
          <w:bCs/>
        </w:rPr>
        <w:tab/>
      </w:r>
    </w:p>
    <w:p w14:paraId="31D3EB4E" w14:textId="743F1E22" w:rsidR="00EA44E6" w:rsidRDefault="006E3A77" w:rsidP="00F5763A">
      <w:pPr>
        <w:spacing w:after="0" w:line="240" w:lineRule="auto"/>
        <w:rPr>
          <w:b/>
          <w:bCs/>
        </w:rPr>
      </w:pPr>
      <w:r w:rsidRPr="006E3A77">
        <w:rPr>
          <w:b/>
          <w:bCs/>
        </w:rPr>
        <w:t>Disclosures</w:t>
      </w:r>
    </w:p>
    <w:p w14:paraId="1EA2C6F7" w14:textId="3E225718" w:rsidR="004C569B" w:rsidRDefault="004C569B" w:rsidP="004C569B">
      <w:pPr>
        <w:spacing w:after="0"/>
        <w:jc w:val="both"/>
      </w:pPr>
      <w:r w:rsidRPr="004512C7">
        <w:t>PB, EZ and AP</w:t>
      </w:r>
      <w:r>
        <w:t xml:space="preserve"> </w:t>
      </w:r>
      <w:r w:rsidRPr="006E3A77">
        <w:t xml:space="preserve">are shareholders in </w:t>
      </w:r>
      <w:proofErr w:type="spellStart"/>
      <w:r w:rsidRPr="006E3A77">
        <w:t>DeepColor</w:t>
      </w:r>
      <w:proofErr w:type="spellEnd"/>
      <w:r>
        <w:t xml:space="preserve"> Imaging</w:t>
      </w:r>
      <w:r w:rsidRPr="006E3A77">
        <w:t xml:space="preserve"> SAS</w:t>
      </w:r>
      <w:r w:rsidRPr="00223BD3">
        <w:t xml:space="preserve"> </w:t>
      </w:r>
      <w:r w:rsidRPr="006E3A77">
        <w:t xml:space="preserve">to whom </w:t>
      </w:r>
      <w:r>
        <w:t xml:space="preserve">the intellectual property associated with </w:t>
      </w:r>
      <w:r w:rsidRPr="006E3A77">
        <w:t>the FP sensor technology</w:t>
      </w:r>
      <w:r>
        <w:t xml:space="preserve"> </w:t>
      </w:r>
      <w:r w:rsidRPr="006E3A77">
        <w:t>ha</w:t>
      </w:r>
      <w:r w:rsidR="00C32F74">
        <w:t>s</w:t>
      </w:r>
      <w:r w:rsidRPr="006E3A77">
        <w:t xml:space="preserve"> been licensed</w:t>
      </w:r>
      <w:r>
        <w:t xml:space="preserve">. </w:t>
      </w:r>
      <w:proofErr w:type="spellStart"/>
      <w:r>
        <w:t>Deepcolor</w:t>
      </w:r>
      <w:proofErr w:type="spellEnd"/>
      <w:r>
        <w:t xml:space="preserve"> SAS </w:t>
      </w:r>
      <w:r w:rsidRPr="006E3A77">
        <w:t>were not involved in any aspect of t</w:t>
      </w:r>
      <w:r>
        <w:t>he work reported in this publication.</w:t>
      </w:r>
    </w:p>
    <w:p w14:paraId="18B4EFAE" w14:textId="77777777" w:rsidR="004C5523" w:rsidRDefault="004C5523" w:rsidP="00F5763A">
      <w:pPr>
        <w:spacing w:after="0" w:line="240" w:lineRule="auto"/>
      </w:pPr>
    </w:p>
    <w:p w14:paraId="5286C043" w14:textId="7D74C42E" w:rsidR="006E3A77" w:rsidRPr="006E3A77" w:rsidRDefault="006E3A77" w:rsidP="00F5763A">
      <w:pPr>
        <w:spacing w:after="0" w:line="240" w:lineRule="auto"/>
        <w:rPr>
          <w:b/>
          <w:bCs/>
        </w:rPr>
      </w:pPr>
      <w:r w:rsidRPr="006E3A77">
        <w:rPr>
          <w:b/>
          <w:bCs/>
        </w:rPr>
        <w:t>Acknowledgements</w:t>
      </w:r>
    </w:p>
    <w:p w14:paraId="4B470C75" w14:textId="6EA4FDF4" w:rsidR="00C008E9" w:rsidRDefault="00111A12" w:rsidP="00855E91">
      <w:pPr>
        <w:spacing w:after="0"/>
        <w:jc w:val="both"/>
      </w:pPr>
      <w:r>
        <w:t xml:space="preserve">The authors acknowledge funding from the following sources. </w:t>
      </w:r>
      <w:r w:rsidR="000C1F5A" w:rsidRPr="000C1F5A">
        <w:t xml:space="preserve">H2020 </w:t>
      </w:r>
      <w:r>
        <w:t>ERC Advanced Grant</w:t>
      </w:r>
      <w:r w:rsidR="000C1F5A">
        <w:t xml:space="preserve"> (Ref</w:t>
      </w:r>
      <w:r>
        <w:t xml:space="preserve"> 7411</w:t>
      </w:r>
      <w:r w:rsidR="000C1F5A">
        <w:t>4</w:t>
      </w:r>
      <w:r>
        <w:t>9</w:t>
      </w:r>
      <w:r w:rsidR="000C1F5A">
        <w:t xml:space="preserve">), </w:t>
      </w:r>
      <w:r>
        <w:t xml:space="preserve">CRUK-EPSRC </w:t>
      </w:r>
      <w:r w:rsidR="000C1F5A">
        <w:t xml:space="preserve">(Ref </w:t>
      </w:r>
      <w:r w:rsidRPr="00111A12">
        <w:t>C53954/A25285</w:t>
      </w:r>
      <w:r w:rsidR="000C1F5A">
        <w:t xml:space="preserve"> and </w:t>
      </w:r>
      <w:r w:rsidR="000C1F5A" w:rsidRPr="000C1F5A">
        <w:t>C53954/A26617</w:t>
      </w:r>
      <w:r w:rsidR="000C1F5A">
        <w:t xml:space="preserve">), EPSRC (Ref </w:t>
      </w:r>
      <w:r>
        <w:t>EP/K009745/1</w:t>
      </w:r>
      <w:r w:rsidR="000C1F5A">
        <w:t xml:space="preserve"> and </w:t>
      </w:r>
      <w:r w:rsidR="000C1F5A">
        <w:lastRenderedPageBreak/>
        <w:t xml:space="preserve">EP/J022144/1), </w:t>
      </w:r>
      <w:proofErr w:type="spellStart"/>
      <w:r w:rsidR="000C1F5A">
        <w:t>Wellcome</w:t>
      </w:r>
      <w:proofErr w:type="spellEnd"/>
      <w:r w:rsidR="000C1F5A">
        <w:t xml:space="preserve"> Trust/EPSRC (Ref </w:t>
      </w:r>
      <w:r>
        <w:t>NS/A000050/1</w:t>
      </w:r>
      <w:r w:rsidR="00C008E9">
        <w:t xml:space="preserve"> and </w:t>
      </w:r>
      <w:r w:rsidR="00C008E9" w:rsidRPr="00C008E9">
        <w:t>204841/Z/16/Z</w:t>
      </w:r>
      <w:r w:rsidR="000C1F5A">
        <w:t xml:space="preserve">), the National Institute for Health Research University College London Hospitals Biomedical Research Centre (Ref: </w:t>
      </w:r>
      <w:r w:rsidR="00C008E9">
        <w:t>B</w:t>
      </w:r>
      <w:r w:rsidR="000C1F5A">
        <w:t>RC/191/CN/AP/101</w:t>
      </w:r>
      <w:r w:rsidR="00C008E9">
        <w:t>330 and BRC658/HEI/PB/110410). The authors</w:t>
      </w:r>
      <w:r w:rsidR="00855E91">
        <w:t xml:space="preserve"> gratefully </w:t>
      </w:r>
      <w:r w:rsidR="00C008E9">
        <w:t>acknowledge</w:t>
      </w:r>
      <w:r w:rsidR="00855E91">
        <w:t xml:space="preserve"> the support of the following individuals: </w:t>
      </w:r>
      <w:r w:rsidR="00C008E9">
        <w:t xml:space="preserve">Katerina </w:t>
      </w:r>
      <w:proofErr w:type="spellStart"/>
      <w:r w:rsidR="00C008E9">
        <w:t>Soteriou</w:t>
      </w:r>
      <w:proofErr w:type="spellEnd"/>
      <w:r w:rsidR="00C008E9">
        <w:t xml:space="preserve"> and Teresita Beeston </w:t>
      </w:r>
      <w:r w:rsidR="00855E91">
        <w:t xml:space="preserve">(UCL Hospitals NHS Foundation Trust) </w:t>
      </w:r>
      <w:r w:rsidR="00C008E9">
        <w:t>for managing the patient studies</w:t>
      </w:r>
      <w:r w:rsidR="00855E91">
        <w:t xml:space="preserve">,  Madhura </w:t>
      </w:r>
      <w:proofErr w:type="spellStart"/>
      <w:r w:rsidR="00855E91">
        <w:t>Castelino</w:t>
      </w:r>
      <w:proofErr w:type="spellEnd"/>
      <w:r w:rsidR="00855E91">
        <w:t xml:space="preserve"> and Conrad von Stempel (UCL Hospitals NHS Foundation Trust) for helpful discussions on inflammatory arthritis and peripheral vascular disease respectively</w:t>
      </w:r>
      <w:r w:rsidR="00306B02">
        <w:t>, Bolin Pan for a</w:t>
      </w:r>
      <w:r w:rsidR="001F3C9B">
        <w:t xml:space="preserve">ssistance with the </w:t>
      </w:r>
      <w:r w:rsidR="00306B02">
        <w:t xml:space="preserve">iterative image reconstruction </w:t>
      </w:r>
      <w:r w:rsidR="001F3C9B">
        <w:t>scripts</w:t>
      </w:r>
      <w:r w:rsidR="00855E91">
        <w:t xml:space="preserve"> and David Richardson, Shaiful </w:t>
      </w:r>
      <w:proofErr w:type="spellStart"/>
      <w:r w:rsidR="00855E91">
        <w:t>Alam</w:t>
      </w:r>
      <w:proofErr w:type="spellEnd"/>
      <w:r w:rsidR="00855E91">
        <w:t>, Martin Berendt and Di Lin at the Optoelectronics Research Centre, Southampton University for developing the fibre laser system.</w:t>
      </w:r>
    </w:p>
    <w:p w14:paraId="16791D47" w14:textId="77777777" w:rsidR="00855E91" w:rsidRDefault="00855E91" w:rsidP="00C008E9">
      <w:pPr>
        <w:spacing w:after="0"/>
      </w:pPr>
    </w:p>
    <w:p w14:paraId="05633DD0" w14:textId="77777777" w:rsidR="00C008E9" w:rsidRDefault="00C008E9" w:rsidP="000C1F5A">
      <w:pPr>
        <w:spacing w:after="0"/>
      </w:pPr>
    </w:p>
    <w:p w14:paraId="2BEB69BB" w14:textId="52C13066" w:rsidR="006E3A77" w:rsidRPr="006E3A77" w:rsidRDefault="006E3A77" w:rsidP="00F5763A">
      <w:pPr>
        <w:spacing w:after="0" w:line="240" w:lineRule="auto"/>
        <w:rPr>
          <w:b/>
          <w:bCs/>
        </w:rPr>
      </w:pPr>
      <w:r w:rsidRPr="006E3A77">
        <w:rPr>
          <w:b/>
          <w:bCs/>
        </w:rPr>
        <w:t>Author Contributions</w:t>
      </w:r>
    </w:p>
    <w:p w14:paraId="48DF00DC" w14:textId="77777777" w:rsidR="00306B02" w:rsidRDefault="00306B02" w:rsidP="00306B02">
      <w:pPr>
        <w:spacing w:after="0"/>
        <w:jc w:val="both"/>
      </w:pPr>
      <w:r>
        <w:t>NTH designed, constructed and characterised the multibeam scanner, developed the image analyses methods and performed the volunteer and patient imaging studies. EZ designed and fabricated the FP sensors and was responsible for the original FP scanner concept. OF, OA and AP designed and performed the patient imaging studies and provided the clinical interpretation of the images. FK and JJ were responsible for the C++ implementation of the k-space image reconstruction algorithm. JZ reconstructed the sub-sampled images and contributed to the image analysis methods. TA operated the fibre laser and contributed to the imaging experiments. FL, SA and MP developed the sub-sampled image reconstruction mathematics and their computational implementation. BC contributed to the image reconstruction methods and aspects of the scanner implementation. PB contributed to the scanner and sensor development, the overall study design and co-wrote the manuscript. All authors contributed to the preparation and review of the manuscript.</w:t>
      </w:r>
    </w:p>
    <w:p w14:paraId="52F7D890" w14:textId="77777777" w:rsidR="004B1C6B" w:rsidRDefault="004B1C6B" w:rsidP="00F5763A">
      <w:pPr>
        <w:spacing w:after="0" w:line="240" w:lineRule="auto"/>
      </w:pPr>
    </w:p>
    <w:p w14:paraId="67AA3FD4" w14:textId="19E62384" w:rsidR="00273ABE" w:rsidRDefault="00273ABE" w:rsidP="00F5763A">
      <w:pPr>
        <w:spacing w:after="0" w:line="240" w:lineRule="auto"/>
      </w:pPr>
    </w:p>
    <w:sectPr w:rsidR="00273ABE" w:rsidSect="005B37DA">
      <w:footerReference w:type="default" r:id="rId21"/>
      <w:endnotePr>
        <w:numFmt w:val="decimal"/>
      </w:endnotePr>
      <w:pgSz w:w="11906" w:h="16838"/>
      <w:pgMar w:top="1276"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ul Beard" w:date="2023-02-20T19:53:00Z" w:initials="PB">
    <w:p w14:paraId="678E339F" w14:textId="3A12352C" w:rsidR="006B748C" w:rsidRDefault="006B748C" w:rsidP="006B748C">
      <w:pPr>
        <w:pStyle w:val="CommentText"/>
        <w:ind w:firstLine="720"/>
      </w:pPr>
      <w:r>
        <w:rPr>
          <w:rStyle w:val="CommentReference"/>
        </w:rPr>
        <w:annotationRef/>
      </w:r>
      <w:r>
        <w:t>Fast</w:t>
      </w:r>
    </w:p>
    <w:p w14:paraId="678EB7EB" w14:textId="06D3212A" w:rsidR="006B748C" w:rsidRDefault="006B748C">
      <w:pPr>
        <w:pStyle w:val="CommentText"/>
      </w:pPr>
      <w:r>
        <w:tab/>
        <w:t>Static without motion-artefact</w:t>
      </w:r>
    </w:p>
    <w:p w14:paraId="6CAC0420" w14:textId="49C4BF53" w:rsidR="006B748C" w:rsidRDefault="006B748C">
      <w:pPr>
        <w:pStyle w:val="CommentText"/>
      </w:pPr>
      <w:r>
        <w:tab/>
        <w:t>dynamic</w:t>
      </w:r>
    </w:p>
    <w:p w14:paraId="047190CA" w14:textId="77777777" w:rsidR="006B748C" w:rsidRDefault="006B748C">
      <w:pPr>
        <w:pStyle w:val="CommentText"/>
      </w:pPr>
      <w:r>
        <w:t>High resolution/fidelity</w:t>
      </w:r>
    </w:p>
    <w:p w14:paraId="0618C4D0" w14:textId="48D9F3DA" w:rsidR="006B748C" w:rsidRDefault="006B748C">
      <w:pPr>
        <w:pStyle w:val="CommentText"/>
      </w:pPr>
      <w:r>
        <w:t>Arterioles, venules, venous microvalves, aneurysms, skin sulci, swear pores, hair, hair follicles</w:t>
      </w:r>
    </w:p>
    <w:p w14:paraId="6C6CC716" w14:textId="22BAD5EB" w:rsidR="006B748C" w:rsidRDefault="006B748C">
      <w:pPr>
        <w:pStyle w:val="CommentText"/>
      </w:pPr>
      <w:r>
        <w:t>Small to large vessels, diversity of orientations, tortuosity etc</w:t>
      </w:r>
    </w:p>
    <w:p w14:paraId="74AD5E93" w14:textId="5C9C1398" w:rsidR="006B748C" w:rsidRDefault="006B748C">
      <w:pPr>
        <w:pStyle w:val="CommentText"/>
      </w:pPr>
      <w:r>
        <w:t>Disease states</w:t>
      </w:r>
    </w:p>
    <w:p w14:paraId="6AA8A461" w14:textId="2A519371" w:rsidR="006B748C" w:rsidRDefault="006B748C">
      <w:pPr>
        <w:pStyle w:val="CommentText"/>
      </w:pPr>
      <w:r>
        <w:t>Quantitative</w:t>
      </w:r>
    </w:p>
    <w:p w14:paraId="169213B8" w14:textId="61139190" w:rsidR="006B748C" w:rsidRDefault="006B748C">
      <w:pPr>
        <w:pStyle w:val="CommentText"/>
      </w:pPr>
      <w:r>
        <w:t>Longitudinal</w:t>
      </w:r>
    </w:p>
    <w:p w14:paraId="46C42ABD" w14:textId="77777777" w:rsidR="006B748C" w:rsidRDefault="006B748C">
      <w:pPr>
        <w:pStyle w:val="CommentText"/>
      </w:pPr>
    </w:p>
    <w:p w14:paraId="657FF5D0" w14:textId="77777777" w:rsidR="006B748C" w:rsidRDefault="006B748C">
      <w:pPr>
        <w:pStyle w:val="CommentText"/>
      </w:pPr>
    </w:p>
    <w:p w14:paraId="240D8CE1" w14:textId="77777777" w:rsidR="006B748C" w:rsidRDefault="006B748C">
      <w:pPr>
        <w:pStyle w:val="CommentText"/>
      </w:pPr>
    </w:p>
    <w:p w14:paraId="7AD87856" w14:textId="5F2E1642" w:rsidR="006B748C" w:rsidRDefault="006B748C">
      <w:pPr>
        <w:pStyle w:val="CommentText"/>
      </w:pPr>
    </w:p>
  </w:comment>
  <w:comment w:id="2" w:author="Paul Beard" w:date="2023-01-16T17:30:00Z" w:initials="PB">
    <w:p w14:paraId="473BC75C" w14:textId="77777777" w:rsidR="004B1C6B" w:rsidRDefault="004B1C6B">
      <w:pPr>
        <w:pStyle w:val="CommentText"/>
      </w:pPr>
      <w:r>
        <w:rPr>
          <w:rStyle w:val="CommentReference"/>
        </w:rPr>
        <w:annotationRef/>
      </w:r>
      <w:r>
        <w:t>Skin microcirculatory changes can also serve as an accessible surrogate marker for diseases such as cardiovascular disease that are associated with vascular changes in less easily accessed parts of the body.</w:t>
      </w:r>
    </w:p>
    <w:p w14:paraId="70ED10B7" w14:textId="77777777" w:rsidR="00CA1A86" w:rsidRDefault="00CA1A86">
      <w:pPr>
        <w:pStyle w:val="CommentText"/>
      </w:pPr>
    </w:p>
    <w:p w14:paraId="17515D04" w14:textId="5D2C6279" w:rsidR="00CA1A86" w:rsidRDefault="00CA1A86">
      <w:pPr>
        <w:pStyle w:val="CommentText"/>
      </w:pPr>
      <w:r>
        <w:t xml:space="preserve">Superficial </w:t>
      </w:r>
      <w:r w:rsidRPr="007A2E7E">
        <w:t>microcirculatory</w:t>
      </w:r>
      <w:r>
        <w:t xml:space="preserve"> changes </w:t>
      </w:r>
      <w:r w:rsidRPr="007A2E7E">
        <w:t xml:space="preserve">can </w:t>
      </w:r>
      <w:r>
        <w:t xml:space="preserve">also </w:t>
      </w:r>
      <w:r w:rsidRPr="007A2E7E">
        <w:t>serve</w:t>
      </w:r>
      <w:r>
        <w:t xml:space="preserve"> in a broader role</w:t>
      </w:r>
      <w:r w:rsidRPr="007A2E7E">
        <w:t xml:space="preserve"> as </w:t>
      </w:r>
      <w:r>
        <w:t>an</w:t>
      </w:r>
      <w:r w:rsidRPr="007A2E7E">
        <w:t xml:space="preserve"> accessible surrogate marker for</w:t>
      </w:r>
      <w:r>
        <w:t xml:space="preserve"> vascular disease in less easily accessed organs such as the heart or kidneys</w:t>
      </w:r>
      <w:r>
        <w:rPr>
          <w:rStyle w:val="EndnoteReference"/>
        </w:rPr>
        <w:footnoteRef/>
      </w:r>
      <w:r w:rsidRPr="00411381">
        <w:rPr>
          <w:vertAlign w:val="superscript"/>
        </w:rPr>
        <w:t>,</w:t>
      </w:r>
      <w:r>
        <w:rPr>
          <w:rStyle w:val="EndnoteReference"/>
        </w:rPr>
        <w:footnoteRef/>
      </w:r>
      <w:r w:rsidRPr="007A2E7E">
        <w:t>.</w:t>
      </w:r>
    </w:p>
    <w:p w14:paraId="2B3FC3FD" w14:textId="77777777" w:rsidR="00CA1A86" w:rsidRDefault="00CA1A86">
      <w:pPr>
        <w:pStyle w:val="CommentText"/>
      </w:pPr>
    </w:p>
    <w:p w14:paraId="484E8E89" w14:textId="77777777" w:rsidR="00CA1A86" w:rsidRDefault="00CA1A86" w:rsidP="00CA1A86">
      <w:pPr>
        <w:pStyle w:val="EndnoteText"/>
      </w:pPr>
      <w:r>
        <w:rPr>
          <w:rStyle w:val="EndnoteReference"/>
        </w:rPr>
        <w:footnoteRef/>
      </w:r>
      <w:r>
        <w:t xml:space="preserve"> </w:t>
      </w:r>
      <w:proofErr w:type="spellStart"/>
      <w:r w:rsidRPr="008B64E9">
        <w:t>Holowatz</w:t>
      </w:r>
      <w:proofErr w:type="spellEnd"/>
      <w:r w:rsidRPr="008B64E9">
        <w:t xml:space="preserve">, L. A., Thompson-Torgerson, C. S., &amp; Kenney, W. L. (2008). The human cutaneous circulation as a model of generalized microvascular function. Journal of Applied Physiology, 105(1), 370–372. </w:t>
      </w:r>
    </w:p>
    <w:p w14:paraId="60942292" w14:textId="08BEFE81" w:rsidR="00CA1A86" w:rsidRDefault="00CA1A86" w:rsidP="00CA1A86">
      <w:pPr>
        <w:pStyle w:val="CommentText"/>
      </w:pPr>
      <w:r>
        <w:rPr>
          <w:rStyle w:val="EndnoteReference"/>
        </w:rPr>
        <w:footnoteRef/>
      </w:r>
      <w:r>
        <w:t xml:space="preserve"> </w:t>
      </w:r>
      <w:proofErr w:type="spellStart"/>
      <w:r w:rsidRPr="0011769E">
        <w:t>Roustit</w:t>
      </w:r>
      <w:proofErr w:type="spellEnd"/>
      <w:r w:rsidRPr="0011769E">
        <w:t xml:space="preserve">, M., &amp; </w:t>
      </w:r>
      <w:proofErr w:type="spellStart"/>
      <w:r w:rsidRPr="0011769E">
        <w:t>Cracowski</w:t>
      </w:r>
      <w:proofErr w:type="spellEnd"/>
      <w:r w:rsidRPr="0011769E">
        <w:t>, J.-L. (2013). Assessment of endothelial and neurovascular function in human skin microcirculation. Trends in Pharmacological Sciences, 34(7), 373–384</w:t>
      </w:r>
    </w:p>
  </w:comment>
  <w:comment w:id="3" w:author="Paul Beard" w:date="2023-01-07T19:12:00Z" w:initials="PB">
    <w:p w14:paraId="52749DEF" w14:textId="092D5172" w:rsidR="0011769E" w:rsidRDefault="0011769E">
      <w:pPr>
        <w:pStyle w:val="CommentText"/>
      </w:pPr>
      <w:r>
        <w:rPr>
          <w:rStyle w:val="CommentReference"/>
        </w:rPr>
        <w:annotationRef/>
      </w:r>
      <w:r w:rsidR="00A44689">
        <w:t>Probably not the best referen</w:t>
      </w:r>
      <w:r w:rsidR="00306B02">
        <w:t>ce</w:t>
      </w:r>
    </w:p>
  </w:comment>
  <w:comment w:id="4" w:author="Paul Beard" w:date="2023-02-15T13:42:00Z" w:initials="PB">
    <w:p w14:paraId="60DEACA4" w14:textId="000008C5" w:rsidR="00574F6D" w:rsidRDefault="00574F6D">
      <w:pPr>
        <w:pStyle w:val="CommentText"/>
      </w:pPr>
      <w:r>
        <w:rPr>
          <w:rStyle w:val="CommentReference"/>
        </w:rPr>
        <w:annotationRef/>
      </w:r>
      <w:r>
        <w:rPr>
          <w:rFonts w:cstheme="minorHAnsi"/>
        </w:rPr>
        <w:t>the small vessels with slow blood flow in early disease</w:t>
      </w:r>
    </w:p>
  </w:comment>
  <w:comment w:id="13" w:author="Paul Beard" w:date="2021-12-30T14:34:00Z" w:initials="PB">
    <w:p w14:paraId="5F2D8D7A" w14:textId="30EC0A40" w:rsidR="00594BDB" w:rsidRDefault="00594BDB">
      <w:pPr>
        <w:pStyle w:val="CommentText"/>
      </w:pPr>
      <w:r>
        <w:rPr>
          <w:rStyle w:val="CommentReference"/>
        </w:rPr>
        <w:annotationRef/>
      </w:r>
      <w:r>
        <w:t>SPIE 8-beam scanner: 1600 A/s</w:t>
      </w:r>
    </w:p>
  </w:comment>
  <w:comment w:id="14" w:author="Paul Beard" w:date="2021-12-29T20:02:00Z" w:initials="PB">
    <w:p w14:paraId="15F698CB" w14:textId="77777777" w:rsidR="00594BDB" w:rsidRDefault="00594BDB" w:rsidP="00DF13EA">
      <w:pPr>
        <w:jc w:val="both"/>
      </w:pPr>
      <w:r>
        <w:rPr>
          <w:rStyle w:val="CommentReference"/>
        </w:rPr>
        <w:annotationRef/>
      </w:r>
      <w:r>
        <w:t>This dramatic increase in acquisition speed has enabled in vivo real-time 3D imaging and video rate 2D imaging in humans for first time illustrating the potential of the technology as a tool for the clinical assessment of disease. The latter is illustrated by the development of a practical clinical scanner and its use to acquire images of patients with breast cancer, diabetes, peripheral vascular disease and inflammatory arthritis</w:t>
      </w:r>
      <w:r>
        <w:rPr>
          <w:rStyle w:val="CommentReference"/>
        </w:rPr>
        <w:annotationRef/>
      </w:r>
      <w:r>
        <w:t>.</w:t>
      </w:r>
    </w:p>
    <w:p w14:paraId="2672F128" w14:textId="229A5689" w:rsidR="00594BDB" w:rsidRDefault="00594BDB">
      <w:pPr>
        <w:pStyle w:val="CommentText"/>
      </w:pPr>
    </w:p>
  </w:comment>
  <w:comment w:id="15" w:author="Paul Beard" w:date="2023-02-20T17:19:00Z" w:initials="PB">
    <w:p w14:paraId="12BF08AB" w14:textId="77777777" w:rsidR="003F09F4" w:rsidRDefault="003F09F4" w:rsidP="003F09F4">
      <w:pPr>
        <w:pStyle w:val="CommentText"/>
      </w:pPr>
      <w:r>
        <w:rPr>
          <w:rStyle w:val="CommentReference"/>
        </w:rPr>
        <w:annotationRef/>
      </w:r>
      <w:r>
        <w:t>BQ10 for NEP</w:t>
      </w:r>
    </w:p>
    <w:p w14:paraId="45BC305C" w14:textId="77777777" w:rsidR="003F09F4" w:rsidRDefault="003F09F4" w:rsidP="003F09F4">
      <w:pPr>
        <w:pStyle w:val="CommentText"/>
      </w:pPr>
      <w:r>
        <w:t>BL14/18 type for FR</w:t>
      </w:r>
    </w:p>
    <w:p w14:paraId="5F9801A7" w14:textId="77777777" w:rsidR="003F09F4" w:rsidRDefault="003F09F4" w:rsidP="003F09F4">
      <w:pPr>
        <w:pStyle w:val="CommentText"/>
      </w:pPr>
    </w:p>
    <w:p w14:paraId="65844167" w14:textId="77777777" w:rsidR="003F09F4" w:rsidRDefault="003F09F4" w:rsidP="003F09F4">
      <w:pPr>
        <w:pStyle w:val="CommentText"/>
      </w:pPr>
      <w:r>
        <w:t>35512 points for N=1 and 34560 points for N=65)</w:t>
      </w:r>
    </w:p>
  </w:comment>
  <w:comment w:id="16" w:author="Paul Beard" w:date="2022-01-05T19:19:00Z" w:initials="PB">
    <w:p w14:paraId="10FDB074" w14:textId="04B436DA" w:rsidR="00594BDB" w:rsidRDefault="00594BDB">
      <w:pPr>
        <w:pStyle w:val="CommentText"/>
      </w:pPr>
      <w:r>
        <w:rPr>
          <w:rStyle w:val="CommentReference"/>
        </w:rPr>
        <w:annotationRef/>
      </w:r>
      <w:r>
        <w:t>Assumed typical ITF FWHM is ~0.3nm.</w:t>
      </w:r>
    </w:p>
  </w:comment>
  <w:comment w:id="17" w:author="Paul Beard" w:date="2022-01-05T19:28:00Z" w:initials="PB">
    <w:p w14:paraId="555017F0" w14:textId="72C3B66F" w:rsidR="00594BDB" w:rsidRDefault="00594BDB">
      <w:pPr>
        <w:pStyle w:val="CommentText"/>
      </w:pPr>
      <w:r>
        <w:rPr>
          <w:rStyle w:val="CommentReference"/>
        </w:rPr>
        <w:annotationRef/>
      </w:r>
      <w:r>
        <w:t xml:space="preserve">Based on 25um thick film and </w:t>
      </w:r>
      <w:r>
        <w:rPr>
          <w:rFonts w:cstheme="minorHAnsi"/>
        </w:rPr>
        <w:t>λ</w:t>
      </w:r>
      <w:r>
        <w:t>=1550nm</w:t>
      </w:r>
    </w:p>
  </w:comment>
  <w:comment w:id="18" w:author="Paul Beard" w:date="2022-01-05T19:16:00Z" w:initials="PB">
    <w:p w14:paraId="47217E04" w14:textId="77777777" w:rsidR="00594BDB" w:rsidRDefault="00594BDB">
      <w:pPr>
        <w:pStyle w:val="CommentText"/>
      </w:pPr>
      <w:r>
        <w:rPr>
          <w:rStyle w:val="CommentReference"/>
        </w:rPr>
        <w:annotationRef/>
      </w:r>
    </w:p>
    <w:p w14:paraId="60CEC532" w14:textId="5649EE00" w:rsidR="00594BDB" w:rsidRDefault="00594BDB">
      <w:pPr>
        <w:pStyle w:val="CommentText"/>
      </w:pPr>
      <w:r>
        <w:t>From Edward,</w:t>
      </w:r>
    </w:p>
    <w:p w14:paraId="6D3C5FDF" w14:textId="524B40ED" w:rsidR="00594BDB" w:rsidRDefault="00594BDB">
      <w:pPr>
        <w:pStyle w:val="CommentText"/>
      </w:pPr>
      <w:r>
        <w:t>Typical FWHM of 25um sensor=0.3nm</w:t>
      </w:r>
    </w:p>
    <w:p w14:paraId="2C069B17" w14:textId="2047182C" w:rsidR="00594BDB" w:rsidRPr="006C24ED" w:rsidRDefault="00594BDB" w:rsidP="006C24ED">
      <w:pPr>
        <w:pStyle w:val="CommentText"/>
      </w:pPr>
      <w:proofErr w:type="spellStart"/>
      <w:r>
        <w:rPr>
          <w:rFonts w:cstheme="minorHAnsi"/>
        </w:rPr>
        <w:t>dλ</w:t>
      </w:r>
      <w:r w:rsidRPr="00184DC3">
        <w:rPr>
          <w:vertAlign w:val="subscript"/>
        </w:rPr>
        <w:t>b</w:t>
      </w:r>
      <w:proofErr w:type="spellEnd"/>
      <w:r>
        <w:t>=0.1nm for 80% sensitivity variation</w:t>
      </w:r>
    </w:p>
    <w:p w14:paraId="589F4213" w14:textId="77777777" w:rsidR="00594BDB" w:rsidRDefault="00594BDB">
      <w:pPr>
        <w:pStyle w:val="CommentText"/>
      </w:pPr>
    </w:p>
    <w:p w14:paraId="5630F22A" w14:textId="61BB76C9" w:rsidR="00594BDB" w:rsidRDefault="00594BDB">
      <w:pPr>
        <w:pStyle w:val="CommentText"/>
      </w:pPr>
      <w:r>
        <w:t>Based on current flat PPXC films which are uniform to within  0.2nm/1550nm=0.012% over 1cm</w:t>
      </w:r>
      <w:r>
        <w:rPr>
          <w:vertAlign w:val="superscript"/>
        </w:rPr>
        <w:t>2</w:t>
      </w:r>
      <w:r>
        <w:t>. For 25um film, this means dl=3nm.</w:t>
      </w:r>
    </w:p>
    <w:p w14:paraId="32428347" w14:textId="03287758" w:rsidR="00594BDB" w:rsidRDefault="00594BDB">
      <w:pPr>
        <w:pStyle w:val="CommentText"/>
      </w:pPr>
    </w:p>
    <w:p w14:paraId="42772C15" w14:textId="18E6A53F" w:rsidR="00594BDB" w:rsidRDefault="00594BDB">
      <w:pPr>
        <w:pStyle w:val="CommentText"/>
      </w:pPr>
      <w:r>
        <w:t xml:space="preserve">However if this is correct then how to we manage to do single wavelength tuning over 20mm x 20mm ? </w:t>
      </w:r>
    </w:p>
    <w:p w14:paraId="6BCCEAAA" w14:textId="77777777" w:rsidR="00594BDB" w:rsidRDefault="00594BDB">
      <w:pPr>
        <w:pStyle w:val="CommentText"/>
      </w:pPr>
    </w:p>
    <w:p w14:paraId="795DAC4B" w14:textId="77777777" w:rsidR="00594BDB" w:rsidRDefault="00594BDB">
      <w:pPr>
        <w:pStyle w:val="CommentText"/>
      </w:pPr>
    </w:p>
  </w:comment>
  <w:comment w:id="19" w:author="Paul Beard" w:date="2022-01-03T17:22:00Z" w:initials="PB">
    <w:p w14:paraId="0139B5C1" w14:textId="2C141C8D" w:rsidR="00594BDB" w:rsidRDefault="00594BDB">
      <w:pPr>
        <w:pStyle w:val="CommentText"/>
      </w:pPr>
      <w:r>
        <w:rPr>
          <w:rStyle w:val="CommentReference"/>
        </w:rPr>
        <w:annotationRef/>
      </w:r>
      <w:r>
        <w:t>NH/EZ check</w:t>
      </w:r>
    </w:p>
  </w:comment>
  <w:comment w:id="20" w:author="Nam Huynh" w:date="2023-02-08T12:26:00Z" w:initials="HN">
    <w:p w14:paraId="7FA5DAD2" w14:textId="77777777" w:rsidR="00B26A6E" w:rsidRPr="005E63EE" w:rsidRDefault="00B26A6E">
      <w:pPr>
        <w:pStyle w:val="CommentText"/>
        <w:rPr>
          <w:highlight w:val="yellow"/>
        </w:rPr>
      </w:pPr>
      <w:r>
        <w:rPr>
          <w:rStyle w:val="CommentReference"/>
        </w:rPr>
        <w:annotationRef/>
      </w:r>
      <w:r w:rsidRPr="005E63EE">
        <w:rPr>
          <w:highlight w:val="yellow"/>
        </w:rPr>
        <w:t xml:space="preserve">See </w:t>
      </w:r>
      <w:proofErr w:type="spellStart"/>
      <w:r w:rsidRPr="005E63EE">
        <w:rPr>
          <w:highlight w:val="yellow"/>
        </w:rPr>
        <w:t>pretuned</w:t>
      </w:r>
      <w:proofErr w:type="spellEnd"/>
      <w:r w:rsidRPr="005E63EE">
        <w:rPr>
          <w:highlight w:val="yellow"/>
        </w:rPr>
        <w:t xml:space="preserve"> wavelength of BQ10 on page 23.</w:t>
      </w:r>
    </w:p>
    <w:p w14:paraId="537C1404" w14:textId="3743ED97" w:rsidR="00B26A6E" w:rsidRDefault="00B26A6E">
      <w:pPr>
        <w:pStyle w:val="CommentText"/>
      </w:pPr>
      <w:r w:rsidRPr="005E63EE">
        <w:rPr>
          <w:highlight w:val="yellow"/>
        </w:rPr>
        <w:t>FWHM is 0.1-0.15nm over 1cm</w:t>
      </w:r>
      <w:r w:rsidRPr="005E63EE">
        <w:rPr>
          <w:highlight w:val="yellow"/>
          <w:vertAlign w:val="superscript"/>
        </w:rPr>
        <w:t>2</w:t>
      </w:r>
      <w:r>
        <w:t xml:space="preserve"> </w:t>
      </w:r>
    </w:p>
  </w:comment>
  <w:comment w:id="23" w:author="Paul Beard" w:date="2022-01-06T18:41:00Z" w:initials="PB">
    <w:p w14:paraId="27EE540B" w14:textId="4EB3E8D6" w:rsidR="0046037C" w:rsidRDefault="0046037C" w:rsidP="0046037C">
      <w:pPr>
        <w:pStyle w:val="CommentText"/>
      </w:pPr>
      <w:r>
        <w:rPr>
          <w:rStyle w:val="CommentReference"/>
        </w:rPr>
        <w:annotationRef/>
      </w:r>
      <w:r w:rsidR="00017087">
        <w:t>Check ?</w:t>
      </w:r>
    </w:p>
  </w:comment>
  <w:comment w:id="24" w:author="Nam Huynh" w:date="2023-02-08T12:31:00Z" w:initials="HN">
    <w:p w14:paraId="43FE9558" w14:textId="5384FBF2" w:rsidR="00B26A6E" w:rsidRDefault="00B26A6E">
      <w:pPr>
        <w:pStyle w:val="CommentText"/>
      </w:pPr>
      <w:r>
        <w:rPr>
          <w:rStyle w:val="CommentReference"/>
        </w:rPr>
        <w:annotationRef/>
      </w:r>
      <w:r>
        <w:t>I think it is correct</w:t>
      </w:r>
    </w:p>
  </w:comment>
  <w:comment w:id="25" w:author="Paul Beard" w:date="2023-02-18T17:45:00Z" w:initials="PB">
    <w:p w14:paraId="6A61022B" w14:textId="415E0E04" w:rsidR="00264FAA" w:rsidRDefault="00264FAA">
      <w:pPr>
        <w:pStyle w:val="CommentText"/>
      </w:pPr>
      <w:r>
        <w:rPr>
          <w:rStyle w:val="CommentReference"/>
        </w:rPr>
        <w:annotationRef/>
      </w:r>
      <w:r>
        <w:t>Reference k-wave here ?</w:t>
      </w:r>
    </w:p>
  </w:comment>
  <w:comment w:id="27" w:author="Andrew Plumb" w:date="2023-01-31T11:09:00Z" w:initials="AP">
    <w:p w14:paraId="63EC3479" w14:textId="77777777" w:rsidR="0039390D" w:rsidRDefault="0039390D" w:rsidP="00597A1D">
      <w:r>
        <w:rPr>
          <w:rStyle w:val="CommentReference"/>
        </w:rPr>
        <w:annotationRef/>
      </w:r>
      <w:r w:rsidRPr="005E63EE">
        <w:rPr>
          <w:color w:val="000000"/>
          <w:sz w:val="20"/>
          <w:szCs w:val="20"/>
          <w:highlight w:val="yellow"/>
        </w:rPr>
        <w:t>Do we know this? Bit unusual to have a PsA without prior trauma</w:t>
      </w:r>
    </w:p>
    <w:p w14:paraId="6AA1B26E" w14:textId="77777777" w:rsidR="0039390D" w:rsidRDefault="0039390D" w:rsidP="00597A1D">
      <w:r>
        <w:rPr>
          <w:color w:val="000000"/>
          <w:sz w:val="20"/>
          <w:szCs w:val="20"/>
        </w:rPr>
        <w:t xml:space="preserve"> </w:t>
      </w:r>
    </w:p>
  </w:comment>
  <w:comment w:id="28" w:author="Nam Huynh" w:date="2023-02-08T12:34:00Z" w:initials="HN">
    <w:p w14:paraId="0267B215" w14:textId="77777777" w:rsidR="00E97E4A" w:rsidRPr="005E63EE" w:rsidRDefault="00E97E4A">
      <w:pPr>
        <w:pStyle w:val="CommentText"/>
        <w:rPr>
          <w:highlight w:val="yellow"/>
        </w:rPr>
      </w:pPr>
      <w:r>
        <w:rPr>
          <w:rStyle w:val="CommentReference"/>
        </w:rPr>
        <w:annotationRef/>
      </w:r>
      <w:r w:rsidRPr="005E63EE">
        <w:rPr>
          <w:highlight w:val="yellow"/>
        </w:rPr>
        <w:t>Ref 19 shows similar feature and calls it PsA too</w:t>
      </w:r>
      <w:r w:rsidR="00800120" w:rsidRPr="005E63EE">
        <w:rPr>
          <w:highlight w:val="yellow"/>
        </w:rPr>
        <w:t>.</w:t>
      </w:r>
    </w:p>
    <w:p w14:paraId="1F60FF49" w14:textId="5B5C1670" w:rsidR="00800120" w:rsidRDefault="00800120">
      <w:pPr>
        <w:pStyle w:val="CommentText"/>
      </w:pPr>
      <w:r w:rsidRPr="005E63EE">
        <w:rPr>
          <w:highlight w:val="yellow"/>
        </w:rPr>
        <w:t xml:space="preserve">We </w:t>
      </w:r>
      <w:proofErr w:type="spellStart"/>
      <w:r w:rsidRPr="005E63EE">
        <w:rPr>
          <w:highlight w:val="yellow"/>
        </w:rPr>
        <w:t>rescaned</w:t>
      </w:r>
      <w:proofErr w:type="spellEnd"/>
      <w:r w:rsidRPr="005E63EE">
        <w:rPr>
          <w:highlight w:val="yellow"/>
        </w:rPr>
        <w:t xml:space="preserve"> the volunteer after 1 year or so and it is still there</w:t>
      </w:r>
    </w:p>
  </w:comment>
  <w:comment w:id="30" w:author="Paul Beard" w:date="2022-12-21T17:10:00Z" w:initials="PB">
    <w:p w14:paraId="0364D80E" w14:textId="359DB7B5" w:rsidR="00F213DD" w:rsidRDefault="00F213DD">
      <w:pPr>
        <w:pStyle w:val="CommentText"/>
      </w:pPr>
      <w:r>
        <w:rPr>
          <w:rStyle w:val="CommentReference"/>
        </w:rPr>
        <w:annotationRef/>
      </w:r>
      <w:r>
        <w:t>Put a small box around this on figure</w:t>
      </w:r>
    </w:p>
  </w:comment>
  <w:comment w:id="31" w:author="Nam Huynh" w:date="2023-02-08T12:39:00Z" w:initials="HN">
    <w:p w14:paraId="24E1E2C7" w14:textId="309E93FA" w:rsidR="00756D70" w:rsidRDefault="00756D70">
      <w:pPr>
        <w:pStyle w:val="CommentText"/>
      </w:pPr>
      <w:r>
        <w:rPr>
          <w:rStyle w:val="CommentReference"/>
        </w:rPr>
        <w:annotationRef/>
      </w:r>
      <w:r>
        <w:t>Will do in the figure file if it is still needed</w:t>
      </w:r>
    </w:p>
  </w:comment>
  <w:comment w:id="34" w:author="Paul Beard" w:date="2022-04-04T15:31:00Z" w:initials="PB">
    <w:p w14:paraId="43A17824" w14:textId="0186BFB6" w:rsidR="00594BDB" w:rsidRDefault="00594BDB">
      <w:pPr>
        <w:pStyle w:val="CommentText"/>
      </w:pPr>
      <w:r>
        <w:rPr>
          <w:rStyle w:val="CommentReference"/>
        </w:rPr>
        <w:annotationRef/>
      </w:r>
      <w:r>
        <w:t>Is “carefully chosen” the right phrase ? Random sampling sounds like the exact opposite of this !</w:t>
      </w:r>
    </w:p>
  </w:comment>
  <w:comment w:id="35" w:author="Paul Beard" w:date="2022-03-29T14:31:00Z" w:initials="PB">
    <w:p w14:paraId="3C00B015" w14:textId="6E26EA0C" w:rsidR="00594BDB" w:rsidRDefault="00594BDB">
      <w:pPr>
        <w:pStyle w:val="CommentText"/>
      </w:pPr>
      <w:r>
        <w:rPr>
          <w:rStyle w:val="CommentReference"/>
        </w:rPr>
        <w:annotationRef/>
      </w:r>
      <w:r>
        <w:t>TV can recover feature edges even for high sub-sampling factors</w:t>
      </w:r>
    </w:p>
  </w:comment>
  <w:comment w:id="37" w:author="Paul Beard" w:date="2023-01-10T18:01:00Z" w:initials="PB">
    <w:p w14:paraId="244667D2" w14:textId="77777777" w:rsidR="00226DF9" w:rsidRDefault="00226DF9" w:rsidP="00226DF9">
      <w:pPr>
        <w:pStyle w:val="CommentText"/>
      </w:pPr>
      <w:r>
        <w:rPr>
          <w:rStyle w:val="CommentReference"/>
        </w:rPr>
        <w:annotationRef/>
      </w:r>
      <w:r>
        <w:t>Appropriate reference ?</w:t>
      </w:r>
    </w:p>
  </w:comment>
  <w:comment w:id="38" w:author="Paul Beard" w:date="2023-01-03T15:42:00Z" w:initials="PB">
    <w:p w14:paraId="3157B729" w14:textId="18029AF9" w:rsidR="005C6D1C" w:rsidRDefault="005C6D1C">
      <w:pPr>
        <w:pStyle w:val="CommentText"/>
      </w:pPr>
      <w:r>
        <w:rPr>
          <w:rStyle w:val="CommentReference"/>
        </w:rPr>
        <w:annotationRef/>
      </w:r>
      <w:r>
        <w:t>True or relevant ? Should it be here ?</w:t>
      </w:r>
    </w:p>
  </w:comment>
  <w:comment w:id="39" w:author="Paul Beard" w:date="2022-12-10T14:36:00Z" w:initials="PB">
    <w:p w14:paraId="00FEAA63" w14:textId="33445A95" w:rsidR="003A04FC" w:rsidRPr="003A04FC" w:rsidRDefault="003A04FC">
      <w:pPr>
        <w:pStyle w:val="CommentText"/>
        <w:rPr>
          <w:i/>
          <w:iCs/>
        </w:rPr>
      </w:pPr>
      <w:r w:rsidRPr="003A04FC">
        <w:rPr>
          <w:rStyle w:val="CommentReference"/>
          <w:i/>
          <w:iCs/>
        </w:rPr>
        <w:annotationRef/>
      </w:r>
      <w:r w:rsidRPr="008067F1">
        <w:rPr>
          <w:i/>
          <w:iCs/>
        </w:rPr>
        <w:t>Correct phrase ? AP</w:t>
      </w:r>
    </w:p>
  </w:comment>
  <w:comment w:id="40" w:author="Andrew Plumb" w:date="2023-01-31T11:12:00Z" w:initials="AP">
    <w:p w14:paraId="0652EEC2" w14:textId="77777777" w:rsidR="0039390D" w:rsidRDefault="0039390D" w:rsidP="009750B7">
      <w:r>
        <w:rPr>
          <w:rStyle w:val="CommentReference"/>
        </w:rPr>
        <w:annotationRef/>
      </w:r>
      <w:r>
        <w:rPr>
          <w:color w:val="000000"/>
          <w:sz w:val="20"/>
          <w:szCs w:val="20"/>
        </w:rPr>
        <w:t>I think that is OK</w:t>
      </w:r>
    </w:p>
    <w:p w14:paraId="2A7B798B" w14:textId="77777777" w:rsidR="0039390D" w:rsidRDefault="0039390D" w:rsidP="009750B7"/>
  </w:comment>
  <w:comment w:id="41" w:author="Paul Beard" w:date="2022-12-10T15:31:00Z" w:initials="PB">
    <w:p w14:paraId="62682EDB" w14:textId="77777777" w:rsidR="006351FE" w:rsidRDefault="006351FE">
      <w:pPr>
        <w:pStyle w:val="CommentText"/>
      </w:pPr>
    </w:p>
    <w:p w14:paraId="20A40BD9" w14:textId="0992DE56" w:rsidR="006351FE" w:rsidRDefault="006351FE">
      <w:pPr>
        <w:pStyle w:val="CommentText"/>
      </w:pPr>
      <w:r w:rsidRPr="006351FE">
        <w:rPr>
          <w:rStyle w:val="CommentReference"/>
          <w:highlight w:val="yellow"/>
        </w:rPr>
        <w:annotationRef/>
      </w:r>
      <w:r w:rsidRPr="008067F1">
        <w:t>Need to find a way to label these patients</w:t>
      </w:r>
      <w:r>
        <w:t xml:space="preserve"> </w:t>
      </w:r>
    </w:p>
  </w:comment>
  <w:comment w:id="43" w:author="Paul Beard" w:date="2022-12-31T14:38:00Z" w:initials="PB">
    <w:p w14:paraId="0B76E4B0" w14:textId="31CF3795" w:rsidR="007D028E" w:rsidRDefault="007D028E">
      <w:pPr>
        <w:pStyle w:val="CommentText"/>
      </w:pPr>
      <w:r w:rsidRPr="007D028E">
        <w:rPr>
          <w:rStyle w:val="CommentReference"/>
          <w:highlight w:val="yellow"/>
        </w:rPr>
        <w:annotationRef/>
      </w:r>
      <w:r w:rsidRPr="00017087">
        <w:t>NT Check</w:t>
      </w:r>
      <w:r>
        <w:t xml:space="preserve"> </w:t>
      </w:r>
    </w:p>
  </w:comment>
  <w:comment w:id="44" w:author="Paul Beard" w:date="2022-12-31T14:47:00Z" w:initials="PB">
    <w:p w14:paraId="4CCF4FD2" w14:textId="62DBFF74" w:rsidR="000C35E7" w:rsidRDefault="000C35E7">
      <w:pPr>
        <w:pStyle w:val="CommentText"/>
      </w:pPr>
      <w:r w:rsidRPr="000C35E7">
        <w:rPr>
          <w:rStyle w:val="CommentReference"/>
          <w:highlight w:val="yellow"/>
        </w:rPr>
        <w:annotationRef/>
      </w:r>
      <w:r w:rsidR="007104AC">
        <w:t>I</w:t>
      </w:r>
      <w:r>
        <w:t>s this correct (or even meaningful) or should we simply claim that the study is relevant to inflammation in cancer in general rather than breast cancer specifically ?</w:t>
      </w:r>
    </w:p>
  </w:comment>
  <w:comment w:id="45" w:author="Andrew Plumb" w:date="2023-01-31T11:16:00Z" w:initials="AP">
    <w:p w14:paraId="1227F047" w14:textId="77777777" w:rsidR="0039390D" w:rsidRDefault="0039390D" w:rsidP="00180B2B">
      <w:r>
        <w:rPr>
          <w:rStyle w:val="CommentReference"/>
        </w:rPr>
        <w:annotationRef/>
      </w:r>
      <w:r>
        <w:rPr>
          <w:color w:val="000000"/>
          <w:sz w:val="20"/>
          <w:szCs w:val="20"/>
        </w:rPr>
        <w:t>Hard to know - probably better to keep generic</w:t>
      </w:r>
    </w:p>
  </w:comment>
  <w:comment w:id="46" w:author="Paul Beard" w:date="2023-03-07T11:18:00Z" w:initials="PB">
    <w:p w14:paraId="569916CD" w14:textId="414F0D56" w:rsidR="001D4DF0" w:rsidRDefault="001D4DF0">
      <w:pPr>
        <w:pStyle w:val="CommentText"/>
      </w:pPr>
      <w:r>
        <w:t>A</w:t>
      </w:r>
      <w:r>
        <w:rPr>
          <w:rStyle w:val="CommentReference"/>
        </w:rPr>
        <w:annotationRef/>
      </w:r>
      <w:r>
        <w:t xml:space="preserve"> bit weak – anything more we can s</w:t>
      </w:r>
      <w:r w:rsidR="00306B02">
        <w:t>ay</w:t>
      </w:r>
      <w:r>
        <w:t xml:space="preserve"> ?</w:t>
      </w:r>
    </w:p>
  </w:comment>
  <w:comment w:id="47" w:author="Paul Beard" w:date="2023-01-10T19:36:00Z" w:initials="PB">
    <w:p w14:paraId="5BB2845F" w14:textId="24973880" w:rsidR="003E726F" w:rsidRDefault="003E726F">
      <w:pPr>
        <w:pStyle w:val="CommentText"/>
      </w:pPr>
      <w:r>
        <w:rPr>
          <w:rStyle w:val="CommentReference"/>
        </w:rPr>
        <w:annotationRef/>
      </w:r>
      <w:r>
        <w:t>Reference</w:t>
      </w:r>
    </w:p>
  </w:comment>
  <w:comment w:id="48" w:author="Paul Beard" w:date="2023-02-21T20:04:00Z" w:initials="PB">
    <w:p w14:paraId="0D10E339" w14:textId="14A2B0F8" w:rsidR="00257B55" w:rsidRDefault="00257B55">
      <w:pPr>
        <w:pStyle w:val="CommentText"/>
      </w:pPr>
      <w:r>
        <w:rPr>
          <w:rStyle w:val="CommentReference"/>
        </w:rPr>
        <w:annotationRef/>
      </w:r>
      <w:r>
        <w:t>Check – looks like 1.2mm</w:t>
      </w:r>
    </w:p>
  </w:comment>
  <w:comment w:id="51" w:author="Paul Beard" w:date="2023-01-04T13:53:00Z" w:initials="PB">
    <w:p w14:paraId="1677CFE4" w14:textId="77777777" w:rsidR="00E93869" w:rsidRDefault="00E93869">
      <w:pPr>
        <w:pStyle w:val="CommentText"/>
      </w:pPr>
      <w:r>
        <w:rPr>
          <w:rStyle w:val="CommentReference"/>
        </w:rPr>
        <w:annotationRef/>
      </w:r>
    </w:p>
    <w:p w14:paraId="72397B88" w14:textId="08074842" w:rsidR="00E93869" w:rsidRDefault="00E93869">
      <w:pPr>
        <w:pStyle w:val="CommentText"/>
      </w:pPr>
      <w:r>
        <w:t>High resolution, high fidelity</w:t>
      </w:r>
    </w:p>
    <w:p w14:paraId="4091B0A8" w14:textId="43838969" w:rsidR="00E93869" w:rsidRDefault="00E93869">
      <w:pPr>
        <w:pStyle w:val="CommentText"/>
      </w:pPr>
      <w:r>
        <w:t>1.5cm depth</w:t>
      </w:r>
    </w:p>
    <w:p w14:paraId="283B5A63" w14:textId="0FD1A99F" w:rsidR="00E93869" w:rsidRDefault="00E93869">
      <w:pPr>
        <w:pStyle w:val="CommentText"/>
      </w:pPr>
      <w:r>
        <w:t>Fast</w:t>
      </w:r>
    </w:p>
    <w:p w14:paraId="796500B1" w14:textId="5C020BAE" w:rsidR="00E93869" w:rsidRDefault="00E93869">
      <w:pPr>
        <w:pStyle w:val="CommentText"/>
      </w:pPr>
      <w:r>
        <w:t>Dynamic imaging</w:t>
      </w:r>
    </w:p>
    <w:p w14:paraId="55870CA5" w14:textId="07ACF113" w:rsidR="00E93869" w:rsidRDefault="00E93869">
      <w:pPr>
        <w:pStyle w:val="CommentText"/>
      </w:pPr>
      <w:r>
        <w:t>Quantitative</w:t>
      </w:r>
    </w:p>
    <w:p w14:paraId="10A91E40" w14:textId="7B09F36C" w:rsidR="00E93869" w:rsidRDefault="00E93869">
      <w:pPr>
        <w:pStyle w:val="CommentText"/>
      </w:pPr>
      <w:r>
        <w:t>Practical and well tolerated</w:t>
      </w:r>
    </w:p>
    <w:p w14:paraId="47CC655A" w14:textId="7B748BDC" w:rsidR="00E93869" w:rsidRDefault="00E93869">
      <w:pPr>
        <w:pStyle w:val="CommentText"/>
      </w:pPr>
      <w:r>
        <w:t>Clinical applications</w:t>
      </w:r>
    </w:p>
    <w:p w14:paraId="412673E7" w14:textId="36A7012C" w:rsidR="00E93869" w:rsidRDefault="00E93869">
      <w:pPr>
        <w:pStyle w:val="CommentText"/>
      </w:pPr>
      <w:r>
        <w:t>Future directions</w:t>
      </w:r>
    </w:p>
    <w:p w14:paraId="1ED5244A" w14:textId="4C5C34E2" w:rsidR="00E93869" w:rsidRDefault="00E93869">
      <w:pPr>
        <w:pStyle w:val="CommentText"/>
      </w:pPr>
      <w:r>
        <w:tab/>
        <w:t>Engineering</w:t>
      </w:r>
    </w:p>
    <w:p w14:paraId="08658ED5" w14:textId="32EA9C3B" w:rsidR="00E93869" w:rsidRDefault="00E93869">
      <w:pPr>
        <w:pStyle w:val="CommentText"/>
      </w:pPr>
      <w:r>
        <w:tab/>
        <w:t>Clinical studies,</w:t>
      </w:r>
    </w:p>
    <w:p w14:paraId="19610BA9" w14:textId="77777777" w:rsidR="00E93869" w:rsidRDefault="00E93869">
      <w:pPr>
        <w:pStyle w:val="CommentText"/>
      </w:pPr>
    </w:p>
    <w:p w14:paraId="3B08FF34" w14:textId="77777777" w:rsidR="00702D65" w:rsidRDefault="00702D65" w:rsidP="00702D65">
      <w:pPr>
        <w:spacing w:after="0"/>
        <w:jc w:val="both"/>
      </w:pPr>
      <w:r>
        <w:t xml:space="preserve">. Hemodynamic events such as invoked or natural changes in perfusion can be visualised. Images can now also be visualised as the probe head is moved over the skin surface to search for the ROI and facilitate probe placement in real-time. </w:t>
      </w:r>
    </w:p>
    <w:p w14:paraId="02867775" w14:textId="77777777" w:rsidR="00702D65" w:rsidRDefault="00B04223">
      <w:pPr>
        <w:pStyle w:val="CommentText"/>
      </w:pPr>
      <w:r>
        <w:t xml:space="preserve"> </w:t>
      </w:r>
    </w:p>
    <w:p w14:paraId="7BA17B2C" w14:textId="77777777" w:rsidR="00B04223" w:rsidRDefault="00B04223" w:rsidP="00B04223">
      <w:pPr>
        <w:spacing w:after="0"/>
        <w:jc w:val="both"/>
      </w:pPr>
      <w:r>
        <w:t>revealing capillaries, venules, arterioles and large mm-scale arteries and veins as well as other structures such as venous valves, skin sulci and hair follicles.</w:t>
      </w:r>
    </w:p>
    <w:p w14:paraId="7EDAF75D" w14:textId="77777777" w:rsidR="00B04223" w:rsidRDefault="00B04223">
      <w:pPr>
        <w:pStyle w:val="CommentText"/>
      </w:pPr>
    </w:p>
    <w:p w14:paraId="62A06425" w14:textId="3150A73E" w:rsidR="004E612C" w:rsidRDefault="004E612C">
      <w:pPr>
        <w:pStyle w:val="CommentText"/>
      </w:pPr>
      <w:r>
        <w:t>Vessels with dimensions ranging from a few tens of microns to several mm were imaged enabling the visualisation of complex 3D microvascular architectures down to capillary level as well as large arteries and veins. In addition, the fine detail of other vascular structures such as valves in the venules or aneurysms were visualised</w:t>
      </w:r>
    </w:p>
  </w:comment>
  <w:comment w:id="52" w:author="Paul Beard" w:date="2023-01-14T19:10:00Z" w:initials="PB">
    <w:p w14:paraId="3EC82801" w14:textId="77777777" w:rsidR="0082110E" w:rsidRDefault="0082110E" w:rsidP="0082110E">
      <w:pPr>
        <w:spacing w:after="0" w:line="240" w:lineRule="auto"/>
        <w:jc w:val="both"/>
      </w:pPr>
      <w:r>
        <w:rPr>
          <w:rStyle w:val="CommentReference"/>
        </w:rPr>
        <w:annotationRef/>
      </w:r>
      <w:r>
        <w:t>This suggest  a possible rich source of structural vascular biomarkers for aiding the detection, diagnosis and treatment monitoring of disease and injury processes characterised by microcirculatory abnormalities,  amongst them cancer, diabetes, atherosclerosis, arthritis and soft tissue damage such as burns, wounds and ulcers.</w:t>
      </w:r>
    </w:p>
    <w:p w14:paraId="18974D63" w14:textId="1FB38AC1" w:rsidR="0082110E" w:rsidRDefault="0082110E">
      <w:pPr>
        <w:pStyle w:val="CommentText"/>
      </w:pPr>
    </w:p>
  </w:comment>
  <w:comment w:id="54" w:author="Paul Beard" w:date="2023-03-09T11:05:00Z" w:initials="PB">
    <w:p w14:paraId="5517F736" w14:textId="6276B69A" w:rsidR="001F3C9B" w:rsidRDefault="001F3C9B">
      <w:pPr>
        <w:pStyle w:val="CommentText"/>
      </w:pPr>
      <w:r>
        <w:rPr>
          <w:rStyle w:val="CommentReference"/>
        </w:rPr>
        <w:annotationRef/>
      </w:r>
      <w:r>
        <w:t>EM paper</w:t>
      </w:r>
    </w:p>
  </w:comment>
  <w:comment w:id="56" w:author="Paul Beard" w:date="2023-03-10T20:18:00Z" w:initials="PB">
    <w:p w14:paraId="63BC2033" w14:textId="2A8AA424" w:rsidR="00202FE9" w:rsidRDefault="00202FE9">
      <w:pPr>
        <w:pStyle w:val="CommentText"/>
      </w:pPr>
      <w:r>
        <w:rPr>
          <w:rStyle w:val="CommentReference"/>
        </w:rPr>
        <w:annotationRef/>
      </w:r>
      <w:r>
        <w:t>Re-write this</w:t>
      </w:r>
    </w:p>
  </w:comment>
  <w:comment w:id="57" w:author="Paul Beard" w:date="2023-02-14T15:33:00Z" w:initials="PB">
    <w:p w14:paraId="3D8693BB" w14:textId="4457E166" w:rsidR="00CA1A86" w:rsidRDefault="00CA1A86" w:rsidP="00CA1A86">
      <w:pPr>
        <w:shd w:val="clear" w:color="auto" w:fill="FFFFFF"/>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Sensors used in this study: </w:t>
      </w:r>
    </w:p>
    <w:p w14:paraId="67429F0D" w14:textId="77777777" w:rsidR="00CA1A86" w:rsidRDefault="00CA1A86" w:rsidP="00CA1A86">
      <w:pPr>
        <w:shd w:val="clear" w:color="auto" w:fill="FFFFFF"/>
        <w:spacing w:before="100" w:beforeAutospacing="1" w:after="100" w:afterAutospacing="1" w:line="240" w:lineRule="auto"/>
        <w:rPr>
          <w:rFonts w:eastAsia="Times New Roman"/>
          <w:color w:val="000000"/>
          <w:sz w:val="24"/>
          <w:szCs w:val="24"/>
        </w:rPr>
      </w:pPr>
    </w:p>
    <w:p w14:paraId="2A29DDE3" w14:textId="7CE93989" w:rsidR="00207F5F" w:rsidRPr="00CA1A86" w:rsidRDefault="00207F5F" w:rsidP="00CA1A86">
      <w:pPr>
        <w:shd w:val="clear" w:color="auto" w:fill="FFFFFF"/>
        <w:spacing w:before="100" w:beforeAutospacing="1" w:after="100" w:afterAutospacing="1" w:line="240" w:lineRule="auto"/>
        <w:rPr>
          <w:sz w:val="24"/>
          <w:szCs w:val="24"/>
        </w:rPr>
      </w:pPr>
      <w:r>
        <w:rPr>
          <w:rStyle w:val="contentpasted1"/>
        </w:rPr>
        <w:annotationRef/>
      </w:r>
      <w:bookmarkStart w:id="58" w:name="_Hlk129077944"/>
      <w:r>
        <w:rPr>
          <w:rFonts w:eastAsia="Times New Roman"/>
          <w:color w:val="000000"/>
          <w:sz w:val="24"/>
          <w:szCs w:val="24"/>
        </w:rPr>
        <w:t>BQ10: </w:t>
      </w:r>
      <w:r w:rsidRPr="00CA1A86">
        <w:rPr>
          <w:sz w:val="24"/>
          <w:szCs w:val="24"/>
        </w:rPr>
        <w:t> L=27.34µm; F=76.6 ( Q=4366)@1544nm; V = 0.78 via R1</w:t>
      </w:r>
    </w:p>
    <w:p w14:paraId="1A513E66" w14:textId="77777777" w:rsidR="00CA1A86" w:rsidRDefault="00CA1A86" w:rsidP="00CA1A86">
      <w:pPr>
        <w:shd w:val="clear" w:color="auto" w:fill="FFFFFF"/>
        <w:spacing w:before="100" w:beforeAutospacing="1" w:after="100" w:afterAutospacing="1" w:line="240" w:lineRule="auto"/>
        <w:rPr>
          <w:rFonts w:eastAsia="Times New Roman"/>
          <w:color w:val="000000"/>
          <w:sz w:val="24"/>
          <w:szCs w:val="24"/>
        </w:rPr>
      </w:pPr>
    </w:p>
    <w:p w14:paraId="233205D0" w14:textId="77777777" w:rsidR="00207F5F" w:rsidRDefault="00207F5F" w:rsidP="00CA1A86">
      <w:pPr>
        <w:shd w:val="clear" w:color="auto" w:fill="FFFFFF"/>
        <w:spacing w:before="100" w:beforeAutospacing="1" w:after="100" w:afterAutospacing="1" w:line="240" w:lineRule="auto"/>
        <w:rPr>
          <w:rFonts w:eastAsia="Times New Roman"/>
          <w:color w:val="000000"/>
          <w:sz w:val="24"/>
          <w:szCs w:val="24"/>
        </w:rPr>
      </w:pPr>
      <w:r w:rsidRPr="00CA1A86">
        <w:rPr>
          <w:sz w:val="24"/>
          <w:szCs w:val="24"/>
        </w:rPr>
        <w:t>BL18</w:t>
      </w:r>
      <w:bookmarkEnd w:id="58"/>
      <w:r w:rsidRPr="00CA1A86">
        <w:rPr>
          <w:sz w:val="24"/>
          <w:szCs w:val="24"/>
        </w:rPr>
        <w:t>: 31.2µm; F = 33.8 (Q=2203)@ ~1550nm; V =1.00 via R1</w:t>
      </w:r>
    </w:p>
    <w:p w14:paraId="75DC56D3" w14:textId="77777777" w:rsidR="00207F5F" w:rsidRDefault="00207F5F">
      <w:pPr>
        <w:pStyle w:val="CommentText"/>
      </w:pPr>
    </w:p>
    <w:p w14:paraId="7D8D0E88" w14:textId="52101762" w:rsidR="00CA1A86" w:rsidRDefault="00CA1A86">
      <w:pPr>
        <w:pStyle w:val="CommentText"/>
      </w:pPr>
      <w:r>
        <w:t>BE26: used for frequency response: 24.6 µm</w:t>
      </w:r>
    </w:p>
    <w:p w14:paraId="05369C06" w14:textId="77777777" w:rsidR="00CA1A86" w:rsidRDefault="00CA1A86" w:rsidP="00CA1A86">
      <w:pPr>
        <w:pStyle w:val="CommentText"/>
      </w:pPr>
    </w:p>
    <w:p w14:paraId="2773603C" w14:textId="1B0C57B7" w:rsidR="00CA1A86" w:rsidRDefault="00CA1A86" w:rsidP="00CA1A86">
      <w:pPr>
        <w:pStyle w:val="CommentText"/>
      </w:pPr>
      <w:r>
        <w:t>BQ10 for NEP</w:t>
      </w:r>
    </w:p>
    <w:p w14:paraId="438DD089" w14:textId="77777777" w:rsidR="00CA1A86" w:rsidRDefault="00CA1A86" w:rsidP="00CA1A86">
      <w:pPr>
        <w:pStyle w:val="CommentText"/>
      </w:pPr>
    </w:p>
    <w:p w14:paraId="6390C1E0" w14:textId="77777777" w:rsidR="00CA1A86" w:rsidRDefault="00CA1A86" w:rsidP="00CA1A86">
      <w:pPr>
        <w:pStyle w:val="CommentText"/>
      </w:pPr>
      <w:r>
        <w:t>BL14/18 type for FR</w:t>
      </w:r>
    </w:p>
    <w:p w14:paraId="6C66A02E" w14:textId="77777777" w:rsidR="00FA2529" w:rsidRDefault="00FA2529" w:rsidP="00CA1A86">
      <w:pPr>
        <w:pStyle w:val="CommentText"/>
      </w:pPr>
    </w:p>
    <w:p w14:paraId="1C3B5416" w14:textId="77777777" w:rsidR="00FA2529" w:rsidRDefault="00FA2529" w:rsidP="00FA2529">
      <w:pPr>
        <w:shd w:val="clear" w:color="auto" w:fill="FFFFFF"/>
        <w:rPr>
          <w:rFonts w:eastAsia="Times New Roman"/>
          <w:color w:val="000000"/>
          <w:sz w:val="24"/>
          <w:szCs w:val="24"/>
        </w:rPr>
      </w:pPr>
      <w:r>
        <w:rPr>
          <w:rFonts w:eastAsia="Times New Roman"/>
          <w:color w:val="000000"/>
          <w:sz w:val="24"/>
          <w:szCs w:val="24"/>
        </w:rPr>
        <w:t xml:space="preserve">The FSR of BQ10 is 26.62nm (1544.28nm, 1517.66nm), which gives rise to L=27.34µm (assuming n=1.61). Its </w:t>
      </w:r>
      <w:proofErr w:type="spellStart"/>
      <w:r>
        <w:rPr>
          <w:rFonts w:eastAsia="Times New Roman"/>
          <w:color w:val="000000"/>
          <w:sz w:val="24"/>
          <w:szCs w:val="24"/>
        </w:rPr>
        <w:t>parylene</w:t>
      </w:r>
      <w:proofErr w:type="spellEnd"/>
      <w:r>
        <w:rPr>
          <w:rFonts w:eastAsia="Times New Roman"/>
          <w:color w:val="000000"/>
          <w:sz w:val="24"/>
          <w:szCs w:val="24"/>
        </w:rPr>
        <w:t xml:space="preserve"> spacer coating thickness monitored with witness piece is </w:t>
      </w:r>
      <w:r>
        <w:rPr>
          <w:rStyle w:val="contentpasted3"/>
          <w:rFonts w:eastAsia="Times New Roman"/>
          <w:color w:val="000000"/>
          <w:sz w:val="24"/>
          <w:szCs w:val="24"/>
          <w:shd w:val="clear" w:color="auto" w:fill="FFFFFF"/>
        </w:rPr>
        <w:t>26.6µm (n=1.61).</w:t>
      </w:r>
    </w:p>
    <w:p w14:paraId="2B158857" w14:textId="77777777" w:rsidR="00FA2529" w:rsidRDefault="00FA2529" w:rsidP="00FA2529">
      <w:pPr>
        <w:shd w:val="clear" w:color="auto" w:fill="FFFFFF"/>
        <w:rPr>
          <w:rFonts w:eastAsia="Times New Roman"/>
          <w:color w:val="000000"/>
          <w:sz w:val="24"/>
          <w:szCs w:val="24"/>
        </w:rPr>
      </w:pPr>
    </w:p>
    <w:p w14:paraId="741C3BDB" w14:textId="77777777" w:rsidR="00FA2529" w:rsidRDefault="00FA2529" w:rsidP="00FA2529">
      <w:pPr>
        <w:shd w:val="clear" w:color="auto" w:fill="FFFFFF"/>
        <w:rPr>
          <w:rFonts w:eastAsia="Times New Roman"/>
          <w:color w:val="000000"/>
          <w:sz w:val="24"/>
          <w:szCs w:val="24"/>
        </w:rPr>
      </w:pPr>
      <w:r>
        <w:rPr>
          <w:rStyle w:val="contentpasted3"/>
          <w:rFonts w:eastAsia="Times New Roman"/>
          <w:color w:val="000000"/>
          <w:sz w:val="24"/>
          <w:szCs w:val="24"/>
          <w:shd w:val="clear" w:color="auto" w:fill="FFFFFF"/>
        </w:rPr>
        <w:t>For BL18, the FSR is 23.62nm (1539.9nm, 1563.52nm). Assuming n=1.61, the L = 31.66</w:t>
      </w:r>
      <w:r>
        <w:rPr>
          <w:rStyle w:val="contentpasted4"/>
          <w:rFonts w:eastAsia="Times New Roman"/>
          <w:color w:val="000000"/>
          <w:sz w:val="24"/>
          <w:szCs w:val="24"/>
          <w:shd w:val="clear" w:color="auto" w:fill="FFFFFF"/>
        </w:rPr>
        <w:t>µm against the 29.55 µm </w:t>
      </w:r>
      <w:proofErr w:type="spellStart"/>
      <w:r>
        <w:rPr>
          <w:rStyle w:val="contentpasted4"/>
          <w:rFonts w:eastAsia="Times New Roman"/>
          <w:color w:val="000000"/>
          <w:sz w:val="24"/>
          <w:szCs w:val="24"/>
          <w:shd w:val="clear" w:color="auto" w:fill="FFFFFF"/>
        </w:rPr>
        <w:t>parylene</w:t>
      </w:r>
      <w:proofErr w:type="spellEnd"/>
      <w:r>
        <w:rPr>
          <w:rStyle w:val="contentpasted4"/>
          <w:rFonts w:eastAsia="Times New Roman"/>
          <w:color w:val="000000"/>
          <w:sz w:val="24"/>
          <w:szCs w:val="24"/>
          <w:shd w:val="clear" w:color="auto" w:fill="FFFFFF"/>
        </w:rPr>
        <w:t xml:space="preserve"> spacer coating on its witness piece.</w:t>
      </w:r>
    </w:p>
    <w:p w14:paraId="354310E3" w14:textId="436A9F1B" w:rsidR="00FA2529" w:rsidRDefault="00FA2529" w:rsidP="00CA1A86">
      <w:pPr>
        <w:pStyle w:val="CommentText"/>
      </w:pPr>
    </w:p>
  </w:comment>
  <w:comment w:id="59" w:author="Paul Beard" w:date="2023-01-14T17:49:00Z" w:initials="PB">
    <w:p w14:paraId="51C024FD" w14:textId="77777777" w:rsidR="0082110E" w:rsidRDefault="0082110E" w:rsidP="0082110E">
      <w:pPr>
        <w:pStyle w:val="CommentText"/>
      </w:pPr>
      <w:r>
        <w:rPr>
          <w:rStyle w:val="CommentReference"/>
        </w:rPr>
        <w:annotationRef/>
      </w:r>
      <w:r>
        <w:t>Is this correct ? As discussed if the sampling rate is 60Ms/s it seems a bit odd…</w:t>
      </w:r>
    </w:p>
  </w:comment>
  <w:comment w:id="60" w:author="Nam Huynh" w:date="2023-02-08T16:06:00Z" w:initials="HN">
    <w:p w14:paraId="1E63BCE6" w14:textId="36BAE8E8" w:rsidR="00F80C3C" w:rsidRDefault="00F80C3C">
      <w:pPr>
        <w:pStyle w:val="CommentText"/>
      </w:pPr>
      <w:r>
        <w:rPr>
          <w:rStyle w:val="CommentReference"/>
        </w:rPr>
        <w:annotationRef/>
      </w:r>
      <w:r w:rsidR="00B60A6B">
        <w:rPr>
          <w:rStyle w:val="CommentReference"/>
        </w:rPr>
        <w:t>Yes it is a bit odd, but NI PXI5105 card specs show the BW is 60MHz (see image on page 23). Maybe with aliased noise. FP sensor BW  cut</w:t>
      </w:r>
      <w:r w:rsidR="005C6078">
        <w:rPr>
          <w:rStyle w:val="CommentReference"/>
        </w:rPr>
        <w:t xml:space="preserve">s </w:t>
      </w:r>
      <w:r w:rsidR="00B60A6B">
        <w:rPr>
          <w:rStyle w:val="CommentReference"/>
        </w:rPr>
        <w:t xml:space="preserve">off around ~37MHz so may not be a problem, the reconstruction may </w:t>
      </w:r>
      <w:r w:rsidR="005C6078">
        <w:rPr>
          <w:rStyle w:val="CommentReference"/>
        </w:rPr>
        <w:t>suppress</w:t>
      </w:r>
      <w:r w:rsidR="00B60A6B">
        <w:rPr>
          <w:rStyle w:val="CommentReference"/>
        </w:rPr>
        <w:t xml:space="preserve"> the aliased noise too</w:t>
      </w:r>
    </w:p>
  </w:comment>
  <w:comment w:id="61" w:author="Nam Huynh" w:date="2023-02-08T16:24:00Z" w:initials="HN">
    <w:p w14:paraId="13E11D2C" w14:textId="77777777" w:rsidR="00723CA4" w:rsidRDefault="00723CA4" w:rsidP="00723CA4">
      <w:pPr>
        <w:pStyle w:val="CommentText"/>
      </w:pPr>
      <w:r>
        <w:rPr>
          <w:rStyle w:val="CommentReference"/>
        </w:rPr>
        <w:annotationRef/>
      </w:r>
      <w:r>
        <w:t xml:space="preserve"> 34560 points for 64 beams, 35512 points for single beam</w:t>
      </w:r>
    </w:p>
  </w:comment>
  <w:comment w:id="62" w:author="Paul Beard" w:date="2023-03-05T19:14:00Z" w:initials="PB">
    <w:p w14:paraId="22EB9B05" w14:textId="7D96F552" w:rsidR="0004599B" w:rsidRDefault="0004599B">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D87856" w15:done="0"/>
  <w15:commentEx w15:paraId="60942292" w15:done="0"/>
  <w15:commentEx w15:paraId="52749DEF" w15:done="0"/>
  <w15:commentEx w15:paraId="60DEACA4" w15:done="0"/>
  <w15:commentEx w15:paraId="5F2D8D7A" w15:done="0"/>
  <w15:commentEx w15:paraId="2672F128" w15:done="0"/>
  <w15:commentEx w15:paraId="65844167" w15:done="0"/>
  <w15:commentEx w15:paraId="10FDB074" w15:done="0"/>
  <w15:commentEx w15:paraId="555017F0" w15:done="0"/>
  <w15:commentEx w15:paraId="795DAC4B" w15:done="0"/>
  <w15:commentEx w15:paraId="0139B5C1" w15:done="0"/>
  <w15:commentEx w15:paraId="537C1404" w15:paraIdParent="0139B5C1" w15:done="0"/>
  <w15:commentEx w15:paraId="27EE540B" w15:done="0"/>
  <w15:commentEx w15:paraId="43FE9558" w15:paraIdParent="27EE540B" w15:done="0"/>
  <w15:commentEx w15:paraId="6A61022B" w15:done="0"/>
  <w15:commentEx w15:paraId="6AA1B26E" w15:done="0"/>
  <w15:commentEx w15:paraId="1F60FF49" w15:paraIdParent="6AA1B26E" w15:done="0"/>
  <w15:commentEx w15:paraId="0364D80E" w15:done="0"/>
  <w15:commentEx w15:paraId="24E1E2C7" w15:paraIdParent="0364D80E" w15:done="0"/>
  <w15:commentEx w15:paraId="43A17824" w15:done="0"/>
  <w15:commentEx w15:paraId="3C00B015" w15:done="0"/>
  <w15:commentEx w15:paraId="244667D2" w15:done="0"/>
  <w15:commentEx w15:paraId="3157B729" w15:done="0"/>
  <w15:commentEx w15:paraId="00FEAA63" w15:done="0"/>
  <w15:commentEx w15:paraId="2A7B798B" w15:paraIdParent="00FEAA63" w15:done="0"/>
  <w15:commentEx w15:paraId="20A40BD9" w15:done="0"/>
  <w15:commentEx w15:paraId="0B76E4B0" w15:done="0"/>
  <w15:commentEx w15:paraId="4CCF4FD2" w15:done="0"/>
  <w15:commentEx w15:paraId="1227F047" w15:paraIdParent="4CCF4FD2" w15:done="0"/>
  <w15:commentEx w15:paraId="569916CD" w15:done="0"/>
  <w15:commentEx w15:paraId="5BB2845F" w15:done="0"/>
  <w15:commentEx w15:paraId="0D10E339" w15:done="0"/>
  <w15:commentEx w15:paraId="62A06425" w15:done="0"/>
  <w15:commentEx w15:paraId="18974D63" w15:done="0"/>
  <w15:commentEx w15:paraId="5517F736" w15:done="0"/>
  <w15:commentEx w15:paraId="63BC2033" w15:done="0"/>
  <w15:commentEx w15:paraId="354310E3" w15:done="0"/>
  <w15:commentEx w15:paraId="51C024FD" w15:done="0"/>
  <w15:commentEx w15:paraId="1E63BCE6" w15:paraIdParent="51C024FD" w15:done="0"/>
  <w15:commentEx w15:paraId="13E11D2C" w15:done="0"/>
  <w15:commentEx w15:paraId="22EB9B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E4E28" w16cex:dateUtc="2023-02-20T19:53:00Z"/>
  <w16cex:commentExtensible w16cex:durableId="27700853" w16cex:dateUtc="2023-01-16T17:30:00Z"/>
  <w16cex:commentExtensible w16cex:durableId="2764429D" w16cex:dateUtc="2023-01-07T19:12:00Z"/>
  <w16cex:commentExtensible w16cex:durableId="27975FD5" w16cex:dateUtc="2023-02-15T13:42:00Z"/>
  <w16cex:commentExtensible w16cex:durableId="26374DF4" w16cex:dateUtc="2021-12-30T14:34:00Z"/>
  <w16cex:commentExtensible w16cex:durableId="26374DF6" w16cex:dateUtc="2021-12-29T20:02:00Z"/>
  <w16cex:commentExtensible w16cex:durableId="279E2A30" w16cex:dateUtc="2023-02-20T17:19:00Z"/>
  <w16cex:commentExtensible w16cex:durableId="26374E02" w16cex:dateUtc="2022-01-05T19:19:00Z"/>
  <w16cex:commentExtensible w16cex:durableId="26374E03" w16cex:dateUtc="2022-01-05T19:28:00Z"/>
  <w16cex:commentExtensible w16cex:durableId="26374E04" w16cex:dateUtc="2022-01-05T19:16:00Z"/>
  <w16cex:commentExtensible w16cex:durableId="26374E05" w16cex:dateUtc="2022-01-03T17:22:00Z"/>
  <w16cex:commentExtensible w16cex:durableId="278E137C" w16cex:dateUtc="2023-02-08T12:26:00Z"/>
  <w16cex:commentExtensible w16cex:durableId="26374E08" w16cex:dateUtc="2022-01-06T18:41:00Z"/>
  <w16cex:commentExtensible w16cex:durableId="278E14BA" w16cex:dateUtc="2023-02-08T12:31:00Z"/>
  <w16cex:commentExtensible w16cex:durableId="279B8D3E" w16cex:dateUtc="2023-02-18T17:45:00Z"/>
  <w16cex:commentExtensible w16cex:durableId="2783757D" w16cex:dateUtc="2023-01-31T11:09:00Z"/>
  <w16cex:commentExtensible w16cex:durableId="278E153D" w16cex:dateUtc="2023-02-08T12:34:00Z"/>
  <w16cex:commentExtensible w16cex:durableId="274DBC8A" w16cex:dateUtc="2022-12-21T17:10:00Z"/>
  <w16cex:commentExtensible w16cex:durableId="278E168A" w16cex:dateUtc="2023-02-08T12:39:00Z"/>
  <w16cex:commentExtensible w16cex:durableId="26374E18" w16cex:dateUtc="2022-04-04T14:31:00Z"/>
  <w16cex:commentExtensible w16cex:durableId="26374E19" w16cex:dateUtc="2022-03-29T13:31:00Z"/>
  <w16cex:commentExtensible w16cex:durableId="2768268A" w16cex:dateUtc="2023-01-10T18:01:00Z"/>
  <w16cex:commentExtensible w16cex:durableId="275ECB77" w16cex:dateUtc="2023-01-03T15:42:00Z"/>
  <w16cex:commentExtensible w16cex:durableId="273F17E8" w16cex:dateUtc="2022-12-10T14:36:00Z"/>
  <w16cex:commentExtensible w16cex:durableId="27837618" w16cex:dateUtc="2023-01-31T11:12:00Z"/>
  <w16cex:commentExtensible w16cex:durableId="273F24EC" w16cex:dateUtc="2022-12-10T15:31:00Z"/>
  <w16cex:commentExtensible w16cex:durableId="275AC7FC" w16cex:dateUtc="2022-12-31T14:38:00Z"/>
  <w16cex:commentExtensible w16cex:durableId="275ACA0E" w16cex:dateUtc="2022-12-31T14:47:00Z"/>
  <w16cex:commentExtensible w16cex:durableId="278376F0" w16cex:dateUtc="2023-01-31T11:16:00Z"/>
  <w16cex:commentExtensible w16cex:durableId="27B19C22" w16cex:dateUtc="2023-03-07T11:18:00Z"/>
  <w16cex:commentExtensible w16cex:durableId="27683CD1" w16cex:dateUtc="2023-01-10T19:36:00Z"/>
  <w16cex:commentExtensible w16cex:durableId="279FA262" w16cex:dateUtc="2023-02-21T20:04:00Z"/>
  <w16cex:commentExtensible w16cex:durableId="27600357" w16cex:dateUtc="2023-01-04T13:53:00Z"/>
  <w16cex:commentExtensible w16cex:durableId="276D7CA4" w16cex:dateUtc="2023-01-14T19:10:00Z"/>
  <w16cex:commentExtensible w16cex:durableId="27B43BE6" w16cex:dateUtc="2023-03-09T11:05:00Z"/>
  <w16cex:commentExtensible w16cex:durableId="27B60F0F" w16cex:dateUtc="2023-03-10T20:18:00Z"/>
  <w16cex:commentExtensible w16cex:durableId="27962840" w16cex:dateUtc="2023-02-14T15:33:00Z"/>
  <w16cex:commentExtensible w16cex:durableId="276D6991" w16cex:dateUtc="2023-01-14T17:49:00Z"/>
  <w16cex:commentExtensible w16cex:durableId="278E46FE" w16cex:dateUtc="2023-02-08T16:06:00Z"/>
  <w16cex:commentExtensible w16cex:durableId="278E4B52" w16cex:dateUtc="2023-02-08T16:24:00Z"/>
  <w16cex:commentExtensible w16cex:durableId="27AF6886" w16cex:dateUtc="2023-03-05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D87856" w16cid:durableId="279E4E28"/>
  <w16cid:commentId w16cid:paraId="60942292" w16cid:durableId="27700853"/>
  <w16cid:commentId w16cid:paraId="52749DEF" w16cid:durableId="2764429D"/>
  <w16cid:commentId w16cid:paraId="60DEACA4" w16cid:durableId="27975FD5"/>
  <w16cid:commentId w16cid:paraId="5F2D8D7A" w16cid:durableId="26374DF4"/>
  <w16cid:commentId w16cid:paraId="2672F128" w16cid:durableId="26374DF6"/>
  <w16cid:commentId w16cid:paraId="65844167" w16cid:durableId="279E2A30"/>
  <w16cid:commentId w16cid:paraId="10FDB074" w16cid:durableId="26374E02"/>
  <w16cid:commentId w16cid:paraId="555017F0" w16cid:durableId="26374E03"/>
  <w16cid:commentId w16cid:paraId="795DAC4B" w16cid:durableId="26374E04"/>
  <w16cid:commentId w16cid:paraId="0139B5C1" w16cid:durableId="26374E05"/>
  <w16cid:commentId w16cid:paraId="537C1404" w16cid:durableId="278E137C"/>
  <w16cid:commentId w16cid:paraId="27EE540B" w16cid:durableId="26374E08"/>
  <w16cid:commentId w16cid:paraId="43FE9558" w16cid:durableId="278E14BA"/>
  <w16cid:commentId w16cid:paraId="6A61022B" w16cid:durableId="279B8D3E"/>
  <w16cid:commentId w16cid:paraId="6AA1B26E" w16cid:durableId="2783757D"/>
  <w16cid:commentId w16cid:paraId="1F60FF49" w16cid:durableId="278E153D"/>
  <w16cid:commentId w16cid:paraId="0364D80E" w16cid:durableId="274DBC8A"/>
  <w16cid:commentId w16cid:paraId="24E1E2C7" w16cid:durableId="278E168A"/>
  <w16cid:commentId w16cid:paraId="43A17824" w16cid:durableId="26374E18"/>
  <w16cid:commentId w16cid:paraId="3C00B015" w16cid:durableId="26374E19"/>
  <w16cid:commentId w16cid:paraId="244667D2" w16cid:durableId="2768268A"/>
  <w16cid:commentId w16cid:paraId="3157B729" w16cid:durableId="275ECB77"/>
  <w16cid:commentId w16cid:paraId="00FEAA63" w16cid:durableId="273F17E8"/>
  <w16cid:commentId w16cid:paraId="2A7B798B" w16cid:durableId="27837618"/>
  <w16cid:commentId w16cid:paraId="20A40BD9" w16cid:durableId="273F24EC"/>
  <w16cid:commentId w16cid:paraId="0B76E4B0" w16cid:durableId="275AC7FC"/>
  <w16cid:commentId w16cid:paraId="4CCF4FD2" w16cid:durableId="275ACA0E"/>
  <w16cid:commentId w16cid:paraId="1227F047" w16cid:durableId="278376F0"/>
  <w16cid:commentId w16cid:paraId="569916CD" w16cid:durableId="27B19C22"/>
  <w16cid:commentId w16cid:paraId="5BB2845F" w16cid:durableId="27683CD1"/>
  <w16cid:commentId w16cid:paraId="0D10E339" w16cid:durableId="279FA262"/>
  <w16cid:commentId w16cid:paraId="62A06425" w16cid:durableId="27600357"/>
  <w16cid:commentId w16cid:paraId="18974D63" w16cid:durableId="276D7CA4"/>
  <w16cid:commentId w16cid:paraId="5517F736" w16cid:durableId="27B43BE6"/>
  <w16cid:commentId w16cid:paraId="63BC2033" w16cid:durableId="27B60F0F"/>
  <w16cid:commentId w16cid:paraId="354310E3" w16cid:durableId="27962840"/>
  <w16cid:commentId w16cid:paraId="51C024FD" w16cid:durableId="276D6991"/>
  <w16cid:commentId w16cid:paraId="1E63BCE6" w16cid:durableId="278E46FE"/>
  <w16cid:commentId w16cid:paraId="13E11D2C" w16cid:durableId="278E4B52"/>
  <w16cid:commentId w16cid:paraId="22EB9B05" w16cid:durableId="27AF6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1171" w14:textId="77777777" w:rsidR="00AE5300" w:rsidRDefault="00AE5300" w:rsidP="00C015C8">
      <w:pPr>
        <w:spacing w:after="0" w:line="240" w:lineRule="auto"/>
      </w:pPr>
      <w:r>
        <w:separator/>
      </w:r>
    </w:p>
  </w:endnote>
  <w:endnote w:type="continuationSeparator" w:id="0">
    <w:p w14:paraId="28CF6F7A" w14:textId="77777777" w:rsidR="00AE5300" w:rsidRDefault="00AE5300" w:rsidP="00C015C8">
      <w:pPr>
        <w:spacing w:after="0" w:line="240" w:lineRule="auto"/>
      </w:pPr>
      <w:r>
        <w:continuationSeparator/>
      </w:r>
    </w:p>
  </w:endnote>
  <w:endnote w:id="1">
    <w:p w14:paraId="64B9519A" w14:textId="283DBC8F" w:rsidR="00797269" w:rsidRDefault="00797269" w:rsidP="005C3B9A">
      <w:pPr>
        <w:pStyle w:val="EndnoteText"/>
        <w:jc w:val="both"/>
      </w:pPr>
      <w:r>
        <w:rPr>
          <w:rStyle w:val="EndnoteReference"/>
        </w:rPr>
        <w:endnoteRef/>
      </w:r>
      <w:r>
        <w:t xml:space="preserve"> </w:t>
      </w:r>
      <w:r w:rsidRPr="00797269">
        <w:t>William D. James, Dirk Elston, James R. Treat, Misha A. Rosenbach</w:t>
      </w:r>
      <w:r>
        <w:t xml:space="preserve">, </w:t>
      </w:r>
      <w:r w:rsidRPr="00797269">
        <w:t>Andrews' Diseases of the Skin, Clinical Dermatology, 13th Edition - January 18, 2019</w:t>
      </w:r>
    </w:p>
  </w:endnote>
  <w:endnote w:id="2">
    <w:p w14:paraId="13C14A54" w14:textId="10156FE0" w:rsidR="00594BDB" w:rsidRDefault="00594BDB" w:rsidP="005C3B9A">
      <w:pPr>
        <w:pStyle w:val="EndnoteText"/>
        <w:jc w:val="both"/>
      </w:pPr>
      <w:r>
        <w:rPr>
          <w:rStyle w:val="EndnoteReference"/>
        </w:rPr>
        <w:endnoteRef/>
      </w:r>
      <w:r>
        <w:t xml:space="preserve"> </w:t>
      </w:r>
      <w:r w:rsidRPr="00EC5183">
        <w:t xml:space="preserve">Chao, C. Y. L., &amp; </w:t>
      </w:r>
      <w:r w:rsidRPr="00EC5183">
        <w:t xml:space="preserve">Cheing, G. L. Y. (2009). Microvascular dysfunction in diabetic foot disease and ulceration. Diabetes/Metabolism Research and Reviews, 25(7), 604–614. </w:t>
      </w:r>
    </w:p>
  </w:endnote>
  <w:endnote w:id="3">
    <w:p w14:paraId="5F8D8CB8" w14:textId="578FAB87" w:rsidR="00594BDB" w:rsidRDefault="00594BDB" w:rsidP="005C3B9A">
      <w:pPr>
        <w:pStyle w:val="EndnoteText"/>
        <w:jc w:val="both"/>
      </w:pPr>
      <w:r>
        <w:rPr>
          <w:rStyle w:val="EndnoteReference"/>
        </w:rPr>
        <w:endnoteRef/>
      </w:r>
      <w:r>
        <w:t xml:space="preserve"> </w:t>
      </w:r>
      <w:r w:rsidRPr="00EC5183">
        <w:t xml:space="preserve">Rossi, M., &amp; Carpi, A. (2004). Skin microcirculation in peripheral arterial obliterative disease. Biomedicine &amp; Pharmacotherapy, 58(8), 427–431. </w:t>
      </w:r>
    </w:p>
  </w:endnote>
  <w:endnote w:id="4">
    <w:p w14:paraId="693ACE85" w14:textId="494525F3" w:rsidR="00594BDB" w:rsidRDefault="00594BDB" w:rsidP="005C3B9A">
      <w:pPr>
        <w:pStyle w:val="EndnoteText"/>
        <w:jc w:val="both"/>
      </w:pPr>
      <w:r>
        <w:rPr>
          <w:rStyle w:val="EndnoteReference"/>
        </w:rPr>
        <w:endnoteRef/>
      </w:r>
      <w:r>
        <w:t xml:space="preserve"> </w:t>
      </w:r>
      <w:r w:rsidR="00A44689" w:rsidRPr="00A44689">
        <w:t>Elshabrawy, H. A., Chen, Z., Volin, M. V., Ravella, S., Virupannavar, S., &amp; Shahrara, S. (2015). The pathogenic role of angiogenesis in rheumatoid arthritis. Angiogenesis, 18(4), 433–448. https://doi.org/10.1007/s10456-015-9477-2</w:t>
      </w:r>
    </w:p>
  </w:endnote>
  <w:endnote w:id="5">
    <w:p w14:paraId="06FEC1FE" w14:textId="77777777" w:rsidR="00A44689" w:rsidRDefault="00A44689" w:rsidP="00A44689">
      <w:pPr>
        <w:pStyle w:val="EndnoteText"/>
      </w:pPr>
      <w:r>
        <w:rPr>
          <w:rStyle w:val="EndnoteReference"/>
        </w:rPr>
        <w:endnoteRef/>
      </w:r>
      <w:r>
        <w:t xml:space="preserve"> </w:t>
      </w:r>
      <w:r w:rsidRPr="00A44689">
        <w:t xml:space="preserve">Allen, J., &amp; Howell, K. (2014). Microvascular imaging: techniques and opportunities for clinical physiological measurements. Physiological Measurement, 35(7), R91–R141. </w:t>
      </w:r>
    </w:p>
  </w:endnote>
  <w:endnote w:id="6">
    <w:p w14:paraId="7664F367" w14:textId="77777777" w:rsidR="00A44689" w:rsidRDefault="00A44689" w:rsidP="00A44689">
      <w:pPr>
        <w:pStyle w:val="EndnoteText"/>
        <w:jc w:val="both"/>
      </w:pPr>
      <w:r>
        <w:rPr>
          <w:rStyle w:val="EndnoteReference"/>
        </w:rPr>
        <w:endnoteRef/>
      </w:r>
      <w:r>
        <w:t xml:space="preserve"> </w:t>
      </w:r>
      <w:r w:rsidRPr="00655967">
        <w:t xml:space="preserve">Deegan, A. J., &amp; Wang, R. K. (2019). Microvascular imaging of the skin. Physics in Medicine &amp; Biology, 64(7), 07TR01. </w:t>
      </w:r>
    </w:p>
  </w:endnote>
  <w:endnote w:id="7">
    <w:p w14:paraId="608A2733" w14:textId="77777777" w:rsidR="00116998" w:rsidRDefault="00116998" w:rsidP="00116998">
      <w:pPr>
        <w:pStyle w:val="EndnoteText"/>
        <w:jc w:val="both"/>
      </w:pPr>
      <w:r>
        <w:rPr>
          <w:rStyle w:val="EndnoteReference"/>
        </w:rPr>
        <w:endnoteRef/>
      </w:r>
      <w:r>
        <w:t xml:space="preserve"> </w:t>
      </w:r>
      <w:r w:rsidRPr="001D3A16">
        <w:t>Tanter, M., &amp; Fink, M. (2014). Ultrafast Imaging in Biomedical Ultrasound. IEEE Trans. Ultrason. Ferroelectr. Freq. Control, 61(1), 102–119.</w:t>
      </w:r>
    </w:p>
  </w:endnote>
  <w:endnote w:id="8">
    <w:p w14:paraId="2F0EAD44" w14:textId="77777777" w:rsidR="00116998" w:rsidRDefault="00116998" w:rsidP="00116998">
      <w:pPr>
        <w:pStyle w:val="EndnoteText"/>
        <w:jc w:val="both"/>
      </w:pPr>
      <w:r>
        <w:rPr>
          <w:rStyle w:val="EndnoteReference"/>
        </w:rPr>
        <w:endnoteRef/>
      </w:r>
      <w:r>
        <w:t xml:space="preserve"> </w:t>
      </w:r>
      <w:r w:rsidRPr="002E01BC">
        <w:t xml:space="preserve">Soloukey, S., Vincent, A. J. P. E., Satoer, D. D., Mastik, F., Smits, M., Dirven, C. M. F., … Kruizinga, P. (2020). Functional Ultrasound (fUS) During Awake Brain Surgery: The Clinical Potential of Intra-Operative Functional and Vascular Brain Mapping. Frontiers in Neuroscience, 13(January), 1–14. </w:t>
      </w:r>
    </w:p>
  </w:endnote>
  <w:endnote w:id="9">
    <w:p w14:paraId="741C708F" w14:textId="720C62F3" w:rsidR="00D91B7C" w:rsidRDefault="00D91B7C" w:rsidP="005C3B9A">
      <w:pPr>
        <w:pStyle w:val="EndnoteText"/>
        <w:jc w:val="both"/>
      </w:pPr>
      <w:r>
        <w:rPr>
          <w:rStyle w:val="EndnoteReference"/>
        </w:rPr>
        <w:endnoteRef/>
      </w:r>
      <w:r>
        <w:t xml:space="preserve"> </w:t>
      </w:r>
      <w:r w:rsidR="00B2065B" w:rsidRPr="00B2065B">
        <w:t xml:space="preserve">Beard, P. (2011). Biomedical Photoacoustic Imaging. Interface Focus, 1(4), 602–631. </w:t>
      </w:r>
    </w:p>
  </w:endnote>
  <w:endnote w:id="10">
    <w:p w14:paraId="0015E65E" w14:textId="145CFACC" w:rsidR="00B2065B" w:rsidRDefault="00B2065B" w:rsidP="005C3B9A">
      <w:pPr>
        <w:pStyle w:val="EndnoteText"/>
        <w:jc w:val="both"/>
      </w:pPr>
      <w:r>
        <w:rPr>
          <w:rStyle w:val="EndnoteReference"/>
        </w:rPr>
        <w:endnoteRef/>
      </w:r>
      <w:r>
        <w:t xml:space="preserve"> </w:t>
      </w:r>
      <w:r w:rsidRPr="00B2065B">
        <w:t>Su, R., Ermilov, S., Liopo, A., &amp; Oraevsky, A. (2013). Laser optoacoustic tomography: Towards new technology for biomedical diagnostics. Nuclear Instruments and Methods in Physics Research, Section A: Accelerators, Spectrometers, Detectors and Associated Equipment, 720, 58–61.</w:t>
      </w:r>
    </w:p>
  </w:endnote>
  <w:endnote w:id="11">
    <w:p w14:paraId="5CA7B4A9" w14:textId="77777777" w:rsidR="00B2065B" w:rsidRDefault="00B2065B" w:rsidP="005C3B9A">
      <w:pPr>
        <w:pStyle w:val="EndnoteText"/>
        <w:jc w:val="both"/>
      </w:pPr>
      <w:r>
        <w:rPr>
          <w:rStyle w:val="EndnoteReference"/>
        </w:rPr>
        <w:endnoteRef/>
      </w:r>
      <w:r>
        <w:t xml:space="preserve"> </w:t>
      </w:r>
      <w:r w:rsidRPr="002E01BC">
        <w:t>Wang, L. V, &amp; Yao, J. (2016). A practical guide to photoacoustic tomography in the life sciences. Nature Methods, 13(8), 627–638.</w:t>
      </w:r>
    </w:p>
  </w:endnote>
  <w:endnote w:id="12">
    <w:p w14:paraId="6D5CEBA0" w14:textId="420277DA" w:rsidR="00B2065B" w:rsidRDefault="00B2065B" w:rsidP="005C3B9A">
      <w:pPr>
        <w:pStyle w:val="EndnoteText"/>
        <w:jc w:val="both"/>
      </w:pPr>
      <w:r>
        <w:rPr>
          <w:rStyle w:val="EndnoteReference"/>
        </w:rPr>
        <w:endnoteRef/>
      </w:r>
      <w:r>
        <w:t xml:space="preserve"> </w:t>
      </w:r>
      <w:r w:rsidRPr="00B2065B">
        <w:t>Taruttis, A., van Dam, G. M., &amp; Ntziachristos, V. (2015). Mesoscopic and Macroscopic Optoacoustic Imaging of Cancer. Cancer Research, 75(8), 1548–1559. https://doi.org/10.1158/0008-5472.CAN-14-2522</w:t>
      </w:r>
    </w:p>
  </w:endnote>
  <w:endnote w:id="13">
    <w:p w14:paraId="22BCBF39" w14:textId="7C9588AA" w:rsidR="00594BDB" w:rsidRDefault="00594BDB" w:rsidP="005C3B9A">
      <w:pPr>
        <w:pStyle w:val="EndnoteText"/>
        <w:jc w:val="both"/>
      </w:pPr>
      <w:r>
        <w:rPr>
          <w:rStyle w:val="EndnoteReference"/>
        </w:rPr>
        <w:endnoteRef/>
      </w:r>
      <w:r>
        <w:t xml:space="preserve"> </w:t>
      </w:r>
      <w:r w:rsidR="0082516C" w:rsidRPr="0082516C">
        <w:t xml:space="preserve">Li, M., Tang, Y., &amp; Yao, J. (2018). Photoacoustic tomography of blood oxygenation: A mini review. Photoacoustics, 10(May), 65–73. </w:t>
      </w:r>
    </w:p>
  </w:endnote>
  <w:endnote w:id="14">
    <w:p w14:paraId="5CD1AC32" w14:textId="37DFB414" w:rsidR="00FC3F22" w:rsidRDefault="00FC3F22">
      <w:pPr>
        <w:pStyle w:val="EndnoteText"/>
      </w:pPr>
      <w:r>
        <w:rPr>
          <w:rStyle w:val="EndnoteReference"/>
        </w:rPr>
        <w:endnoteRef/>
      </w:r>
      <w:r>
        <w:t xml:space="preserve"> </w:t>
      </w:r>
      <w:r w:rsidR="0082516C" w:rsidRPr="0082516C">
        <w:t xml:space="preserve">Brunker, J., &amp; Beard, P. (2016). Velocity measurements in whole blood using acoustic resolution photoacoustic Doppler. Biomedical Optics Express, 7(7), 2789–2806. </w:t>
      </w:r>
    </w:p>
  </w:endnote>
  <w:endnote w:id="15">
    <w:p w14:paraId="5EEA96FF" w14:textId="19564D23" w:rsidR="00FC3F22" w:rsidRDefault="00FC3F22">
      <w:pPr>
        <w:pStyle w:val="EndnoteText"/>
      </w:pPr>
      <w:r>
        <w:rPr>
          <w:rStyle w:val="EndnoteReference"/>
        </w:rPr>
        <w:endnoteRef/>
      </w:r>
      <w:r>
        <w:t xml:space="preserve"> </w:t>
      </w:r>
      <w:r w:rsidR="0082516C" w:rsidRPr="0082516C">
        <w:t xml:space="preserve">P. J. van den Berg, K. </w:t>
      </w:r>
      <w:r w:rsidR="0082516C" w:rsidRPr="0082516C">
        <w:t>Daoudi, and W. Steenbergen, “Review of photoacoustic flow imaging: its current state and its promises,” Photoacoustics 3(3), 89–99 (2015)</w:t>
      </w:r>
    </w:p>
  </w:endnote>
  <w:endnote w:id="16">
    <w:p w14:paraId="0A1E5BF4" w14:textId="1E2E6FBE" w:rsidR="008B1C85" w:rsidRDefault="008B1C85">
      <w:pPr>
        <w:pStyle w:val="EndnoteText"/>
      </w:pPr>
      <w:r>
        <w:rPr>
          <w:rStyle w:val="EndnoteReference"/>
        </w:rPr>
        <w:endnoteRef/>
      </w:r>
      <w:r>
        <w:t xml:space="preserve"> </w:t>
      </w:r>
      <w:r w:rsidRPr="008B1C85">
        <w:rPr>
          <w:highlight w:val="yellow"/>
        </w:rPr>
        <w:t>Caltech paper</w:t>
      </w:r>
    </w:p>
  </w:endnote>
  <w:endnote w:id="17">
    <w:p w14:paraId="6BD2868B" w14:textId="37CFDE56" w:rsidR="00A11C3B" w:rsidRDefault="00A11C3B">
      <w:pPr>
        <w:pStyle w:val="EndnoteText"/>
      </w:pPr>
      <w:r>
        <w:rPr>
          <w:rStyle w:val="EndnoteReference"/>
        </w:rPr>
        <w:endnoteRef/>
      </w:r>
      <w:r>
        <w:t xml:space="preserve"> </w:t>
      </w:r>
      <w:r w:rsidRPr="00A11C3B">
        <w:t>Lin, L., &amp; Wang, L. V. (2022). The emerging role of photoacoustic imaging in clinical oncology. Nature Reviews Clinical Oncology, 19(6), 365–384. https://doi.org/10.1038/s41571-022-00615-3</w:t>
      </w:r>
    </w:p>
  </w:endnote>
  <w:endnote w:id="18">
    <w:p w14:paraId="16FCCC8D" w14:textId="77777777" w:rsidR="00F52E19" w:rsidRDefault="00F52E19" w:rsidP="005C3B9A">
      <w:pPr>
        <w:pStyle w:val="EndnoteText"/>
        <w:jc w:val="both"/>
      </w:pPr>
      <w:r>
        <w:rPr>
          <w:rStyle w:val="EndnoteReference"/>
        </w:rPr>
        <w:endnoteRef/>
      </w:r>
      <w:r>
        <w:t xml:space="preserve"> </w:t>
      </w:r>
      <w:r w:rsidRPr="0060632B">
        <w:t>Valluru, K</w:t>
      </w:r>
      <w:r>
        <w:t>.</w:t>
      </w:r>
      <w:r w:rsidRPr="0060632B">
        <w:t>S</w:t>
      </w:r>
      <w:r>
        <w:t>.</w:t>
      </w:r>
      <w:r w:rsidRPr="0060632B">
        <w:t>, Wilson,</w:t>
      </w:r>
      <w:r>
        <w:t xml:space="preserve"> K.E.</w:t>
      </w:r>
      <w:r w:rsidRPr="0060632B">
        <w:t xml:space="preserve"> and Willmann</w:t>
      </w:r>
      <w:r>
        <w:t>, J.K.</w:t>
      </w:r>
      <w:r w:rsidRPr="0060632B">
        <w:t xml:space="preserve"> 2016. “Photoacoustic Imaging in Oncology: Translational Preclinica</w:t>
      </w:r>
      <w:r>
        <w:t>l and Early Clinical Experience</w:t>
      </w:r>
      <w:r w:rsidRPr="0060632B">
        <w:t>”</w:t>
      </w:r>
      <w:r>
        <w:t>,</w:t>
      </w:r>
      <w:r w:rsidRPr="0060632B">
        <w:t xml:space="preserve"> </w:t>
      </w:r>
      <w:r w:rsidRPr="00FE0DE0">
        <w:rPr>
          <w:i/>
        </w:rPr>
        <w:t>Radiology</w:t>
      </w:r>
      <w:r>
        <w:t>,</w:t>
      </w:r>
      <w:r w:rsidRPr="0060632B">
        <w:t xml:space="preserve"> </w:t>
      </w:r>
      <w:r>
        <w:rPr>
          <w:b/>
        </w:rPr>
        <w:t>280</w:t>
      </w:r>
      <w:r w:rsidRPr="00FE0DE0">
        <w:rPr>
          <w:b/>
        </w:rPr>
        <w:t>(2)</w:t>
      </w:r>
      <w:r>
        <w:t>,</w:t>
      </w:r>
      <w:r w:rsidRPr="0060632B">
        <w:t xml:space="preserve"> 332</w:t>
      </w:r>
      <w:r>
        <w:t>-349</w:t>
      </w:r>
    </w:p>
  </w:endnote>
  <w:endnote w:id="19">
    <w:p w14:paraId="064A650C" w14:textId="7F687A5B" w:rsidR="00A11C3B" w:rsidRDefault="00A11C3B">
      <w:pPr>
        <w:pStyle w:val="EndnoteText"/>
      </w:pPr>
      <w:r>
        <w:rPr>
          <w:rStyle w:val="EndnoteReference"/>
        </w:rPr>
        <w:endnoteRef/>
      </w:r>
      <w:r>
        <w:t xml:space="preserve"> </w:t>
      </w:r>
      <w:r w:rsidRPr="00A11C3B">
        <w:t xml:space="preserve">Karlas, A., Fasoula, N. A., Paul-Yuan, K., Reber, J., Kallmayer, M., Bozhko, D., … Ntziachristos, V. (2019). Cardiovascular optoacoustics: From mice to men – A review. Photoacoustics, 14(March), 19–30. </w:t>
      </w:r>
    </w:p>
  </w:endnote>
  <w:endnote w:id="20">
    <w:p w14:paraId="1160DD04" w14:textId="541ACEC8" w:rsidR="004D16FB" w:rsidRDefault="004D16FB">
      <w:pPr>
        <w:pStyle w:val="EndnoteText"/>
      </w:pPr>
      <w:r>
        <w:rPr>
          <w:rStyle w:val="EndnoteReference"/>
        </w:rPr>
        <w:endnoteRef/>
      </w:r>
      <w:r>
        <w:t xml:space="preserve"> </w:t>
      </w:r>
      <w:r w:rsidRPr="004D16FB">
        <w:t xml:space="preserve">Yang, J., Zhang, G., Shang, Q., Wu, M., Huang, L., &amp; Jiang, H. (2020). Detecting hemodynamic changes in the foot vessels of diabetic patients by photoacoustic tomography. Journal of </w:t>
      </w:r>
      <w:r w:rsidRPr="004D16FB">
        <w:t xml:space="preserve">Biophotonics, 13(8), 1–11. </w:t>
      </w:r>
    </w:p>
  </w:endnote>
  <w:endnote w:id="21">
    <w:p w14:paraId="1757B3B7" w14:textId="223583FC" w:rsidR="001B5DA1" w:rsidRDefault="001B5DA1">
      <w:pPr>
        <w:pStyle w:val="EndnoteText"/>
      </w:pPr>
      <w:r>
        <w:rPr>
          <w:rStyle w:val="EndnoteReference"/>
        </w:rPr>
        <w:endnoteRef/>
      </w:r>
      <w:r>
        <w:t xml:space="preserve"> </w:t>
      </w:r>
      <w:r w:rsidRPr="001B5DA1">
        <w:t xml:space="preserve">Zabihian, B., Weingast, J., Liu, M., Zhang, E., Beard, P., Pehamberger, H., … Hermann, B. (2015). In vivo dual-modality photoacoustic and optical coherence tomography imaging of human dermatological pathologies. Biomedical Optics Express, 6(9), 3163. </w:t>
      </w:r>
    </w:p>
  </w:endnote>
  <w:endnote w:id="22">
    <w:p w14:paraId="7E2C4B45" w14:textId="27A199BC" w:rsidR="001B5DA1" w:rsidRDefault="001B5DA1">
      <w:pPr>
        <w:pStyle w:val="EndnoteText"/>
      </w:pPr>
      <w:r>
        <w:rPr>
          <w:rStyle w:val="EndnoteReference"/>
        </w:rPr>
        <w:endnoteRef/>
      </w:r>
      <w:r>
        <w:t xml:space="preserve"> </w:t>
      </w:r>
      <w:r w:rsidRPr="001B5DA1">
        <w:t xml:space="preserve">van den Berg, P. J., </w:t>
      </w:r>
      <w:r w:rsidRPr="001B5DA1">
        <w:t xml:space="preserve">Daoudi, K., Bernelot Moens, H. J., &amp; Steenbergen, W. (2017). Feasibility of photoacoustic/ultrasound imaging of synovitis in finger joints using a point-of-care system. Photoacoustics, 8, 8–14. </w:t>
      </w:r>
    </w:p>
  </w:endnote>
  <w:endnote w:id="23">
    <w:p w14:paraId="5E38FCD2" w14:textId="147241E6" w:rsidR="001B5DA1" w:rsidRDefault="001B5DA1">
      <w:pPr>
        <w:pStyle w:val="EndnoteText"/>
      </w:pPr>
      <w:r>
        <w:rPr>
          <w:rStyle w:val="EndnoteReference"/>
        </w:rPr>
        <w:endnoteRef/>
      </w:r>
      <w:r>
        <w:t xml:space="preserve"> </w:t>
      </w:r>
      <w:r w:rsidRPr="001B5DA1">
        <w:t xml:space="preserve">Jo, J., Tian, C., Xu, G., </w:t>
      </w:r>
      <w:r w:rsidRPr="001B5DA1">
        <w:t xml:space="preserve">Sarazin, J., Schiopu, E., Gandikota, G., &amp; Wang, X. (2018). Photoacoustic tomography for human musculoskeletal imaging and inflammatory arthritis detection. Photoacoustics, 12(June), 82–89. </w:t>
      </w:r>
    </w:p>
  </w:endnote>
  <w:endnote w:id="24">
    <w:p w14:paraId="48A4A744" w14:textId="59E9051A" w:rsidR="00F52E19" w:rsidRDefault="00F52E19" w:rsidP="005C3B9A">
      <w:pPr>
        <w:pStyle w:val="EndnoteText"/>
        <w:jc w:val="both"/>
      </w:pPr>
      <w:r>
        <w:rPr>
          <w:rStyle w:val="EndnoteReference"/>
        </w:rPr>
        <w:endnoteRef/>
      </w:r>
      <w:r>
        <w:t xml:space="preserve"> </w:t>
      </w:r>
      <w:r>
        <w:t xml:space="preserve">Rajian, J. R., Shao, X., Chamberland, D. L., &amp; Wang, X. (2013). Characterization and treatment monitoring of inflammatory arthritis by photoacoustic imaging: a study on adjuvant-induced arthritis rat model. </w:t>
      </w:r>
      <w:r>
        <w:rPr>
          <w:i/>
          <w:iCs/>
        </w:rPr>
        <w:t>Biomedical Optics Express</w:t>
      </w:r>
      <w:r>
        <w:t xml:space="preserve">, </w:t>
      </w:r>
      <w:r>
        <w:rPr>
          <w:i/>
          <w:iCs/>
        </w:rPr>
        <w:t>4</w:t>
      </w:r>
      <w:r>
        <w:t xml:space="preserve">(6), 900–908. </w:t>
      </w:r>
    </w:p>
  </w:endnote>
  <w:endnote w:id="25">
    <w:p w14:paraId="669BD869" w14:textId="4E92FEA2" w:rsidR="005D0AE9" w:rsidRDefault="005D0AE9">
      <w:pPr>
        <w:pStyle w:val="EndnoteText"/>
      </w:pPr>
      <w:r>
        <w:rPr>
          <w:rStyle w:val="EndnoteReference"/>
        </w:rPr>
        <w:endnoteRef/>
      </w:r>
      <w:r>
        <w:t xml:space="preserve"> </w:t>
      </w:r>
      <w:r w:rsidRPr="005D0AE9">
        <w:t xml:space="preserve">Nam, S. Y., Chung, E., Suggs, L. J., &amp; </w:t>
      </w:r>
      <w:r w:rsidRPr="005D0AE9">
        <w:t xml:space="preserve">Emelianov, S. Y. (2015). Combined Ultrasound and Photoacoustic Imaging to Noninvasively Assess Burn Injury and Selectively Monitor a Regenerative Tissue-Engineered Construct. Tissue Engineering. Part C, Methods, 21(6), 557–566. </w:t>
      </w:r>
    </w:p>
  </w:endnote>
  <w:endnote w:id="26">
    <w:p w14:paraId="4B1B425C" w14:textId="70E93D4A" w:rsidR="004D16FB" w:rsidRDefault="004D16FB">
      <w:pPr>
        <w:pStyle w:val="EndnoteText"/>
      </w:pPr>
      <w:r>
        <w:rPr>
          <w:rStyle w:val="EndnoteReference"/>
        </w:rPr>
        <w:endnoteRef/>
      </w:r>
      <w:r>
        <w:t xml:space="preserve"> </w:t>
      </w:r>
      <w:r w:rsidRPr="004D16FB">
        <w:t xml:space="preserve">Mantri, Y., Mishra, A., Anderson, C. A., &amp; Jokerst, J. V. (2022). Photoacoustic imaging to monitor outcomes during hyperbaric oxygen therapy: validation in a small cohort and case study in a bilateral chronic ischemic wound. Biomedical Optics Express, 13(11), 5683. </w:t>
      </w:r>
    </w:p>
  </w:endnote>
  <w:endnote w:id="27">
    <w:p w14:paraId="4BED24AC" w14:textId="0459D1BF" w:rsidR="00B30019" w:rsidRDefault="00B30019">
      <w:pPr>
        <w:pStyle w:val="EndnoteText"/>
      </w:pPr>
      <w:r>
        <w:rPr>
          <w:rStyle w:val="EndnoteReference"/>
        </w:rPr>
        <w:endnoteRef/>
      </w:r>
      <w:r>
        <w:t xml:space="preserve"> </w:t>
      </w:r>
      <w:r w:rsidRPr="00B30019">
        <w:t xml:space="preserve">Li, D., Humayun, L., </w:t>
      </w:r>
      <w:r w:rsidRPr="00B30019">
        <w:t>Vienneau, E., Vu, T., &amp; Yao, J. (2021). Seeing through the Skin: Photoacoustic Tomography of Skin Vasculature and Beyond. JID Innovations, 1(3), 100039.</w:t>
      </w:r>
    </w:p>
  </w:endnote>
  <w:endnote w:id="28">
    <w:p w14:paraId="3899DF69" w14:textId="77777777" w:rsidR="00270D38" w:rsidRDefault="00270D38" w:rsidP="00270D38">
      <w:pPr>
        <w:pStyle w:val="EndnoteText"/>
      </w:pPr>
      <w:r>
        <w:rPr>
          <w:rStyle w:val="EndnoteReference"/>
        </w:rPr>
        <w:endnoteRef/>
      </w:r>
      <w:r>
        <w:t xml:space="preserve"> </w:t>
      </w:r>
      <w:r w:rsidRPr="00493405">
        <w:t xml:space="preserve">Ilkhechi, A. K., Ceroici, C., Li, Z., &amp; Zemp, R. (2020). Transparent capacitive micromachined ultrasonic transducer (CMUT) arrays for real-time photoacoustic applications. Optics Express, 28(9), 13750. </w:t>
      </w:r>
    </w:p>
  </w:endnote>
  <w:endnote w:id="29">
    <w:p w14:paraId="570310D3" w14:textId="1F3A8A0B" w:rsidR="00A13385" w:rsidRDefault="00A13385" w:rsidP="005C3B9A">
      <w:pPr>
        <w:pStyle w:val="EndnoteText"/>
        <w:jc w:val="both"/>
      </w:pPr>
      <w:r>
        <w:rPr>
          <w:rStyle w:val="EndnoteReference"/>
        </w:rPr>
        <w:endnoteRef/>
      </w:r>
      <w:r>
        <w:t xml:space="preserve"> </w:t>
      </w:r>
      <w:r w:rsidRPr="00A13385">
        <w:t xml:space="preserve">Zhang, H. F., Maslov, K., </w:t>
      </w:r>
      <w:r w:rsidRPr="00A13385">
        <w:t>Stoica, G. &amp; Wang, L. V. 2006 Functional photoacoustic microscopy for high-resolution and noninvasive in vivo imaging. Nat. Biotechnol. 24, 848–851</w:t>
      </w:r>
    </w:p>
  </w:endnote>
  <w:endnote w:id="30">
    <w:p w14:paraId="3B08C399" w14:textId="45191E10" w:rsidR="00A13385" w:rsidRDefault="00A13385" w:rsidP="005C3B9A">
      <w:pPr>
        <w:pStyle w:val="EndnoteText"/>
        <w:jc w:val="both"/>
      </w:pPr>
      <w:r>
        <w:rPr>
          <w:rStyle w:val="EndnoteReference"/>
        </w:rPr>
        <w:endnoteRef/>
      </w:r>
      <w:r>
        <w:t xml:space="preserve"> </w:t>
      </w:r>
      <w:r w:rsidRPr="00A13385">
        <w:t xml:space="preserve">Aguirre, J., Schwarz, M., </w:t>
      </w:r>
      <w:r w:rsidRPr="00A13385">
        <w:t xml:space="preserve">Garzorz, N., Omar, M., Buehler, A., Eyerich, K., &amp; Ntziachristos, V. (2017). Precision assessment of label-free psoriasis biomarkers with ultra-broadband optoacoustic mesoscopy. Nature Biomedical Engineering, 1(May), 0068. </w:t>
      </w:r>
    </w:p>
  </w:endnote>
  <w:endnote w:id="31">
    <w:p w14:paraId="537492DD" w14:textId="178D4EEC" w:rsidR="00E52B02" w:rsidRDefault="00E52B02" w:rsidP="005C3B9A">
      <w:pPr>
        <w:pStyle w:val="EndnoteText"/>
        <w:jc w:val="both"/>
      </w:pPr>
      <w:r>
        <w:rPr>
          <w:rStyle w:val="EndnoteReference"/>
        </w:rPr>
        <w:endnoteRef/>
      </w:r>
      <w:r>
        <w:t xml:space="preserve"> </w:t>
      </w:r>
      <w:r w:rsidRPr="00E52B02">
        <w:t>Tadayon, M. A., Baylor, M. &amp; Ashkenazi, S. Polymer waveguide Fabry-Perot resonator for high-frequency ultrasound detection. IEEE Trans. Ultrason. Ferroelectr. Freq. Control 61, 2132–2138 (2014)</w:t>
      </w:r>
    </w:p>
  </w:endnote>
  <w:endnote w:id="32">
    <w:p w14:paraId="378F9AA9" w14:textId="52255A79" w:rsidR="00E52B02" w:rsidRDefault="00E52B02" w:rsidP="005C3B9A">
      <w:pPr>
        <w:pStyle w:val="EndnoteText"/>
        <w:jc w:val="both"/>
      </w:pPr>
      <w:r>
        <w:rPr>
          <w:rStyle w:val="EndnoteReference"/>
        </w:rPr>
        <w:endnoteRef/>
      </w:r>
      <w:r>
        <w:t xml:space="preserve"> </w:t>
      </w:r>
      <w:r w:rsidRPr="00E52B02">
        <w:t>Preisser, S. et al. All-optical highly sensitive akinetic sensor for ultrasound detection and photoacoustic imaging. Biomed. Opt. Express 7, 4171 (2016).</w:t>
      </w:r>
    </w:p>
  </w:endnote>
  <w:endnote w:id="33">
    <w:p w14:paraId="5640D4E6" w14:textId="40E45C23" w:rsidR="00E52B02" w:rsidRDefault="00E52B02" w:rsidP="005C3B9A">
      <w:pPr>
        <w:pStyle w:val="EndnoteText"/>
        <w:jc w:val="both"/>
      </w:pPr>
      <w:r>
        <w:rPr>
          <w:rStyle w:val="EndnoteReference"/>
        </w:rPr>
        <w:endnoteRef/>
      </w:r>
      <w:r>
        <w:t xml:space="preserve"> </w:t>
      </w:r>
      <w:r w:rsidRPr="00E52B02">
        <w:t>Hajireza, P., Krause, K., Brett, M. &amp; Zemp, R. Glancing angle deposited nanostructured film Fabry-Perot etalons for optical detection of ultrasound. Opt. Express 21, 6391–400 (2013).</w:t>
      </w:r>
    </w:p>
  </w:endnote>
  <w:endnote w:id="34">
    <w:p w14:paraId="640F8C1F" w14:textId="256D5FFD" w:rsidR="00E52B02" w:rsidRDefault="00E52B02" w:rsidP="005C3B9A">
      <w:pPr>
        <w:pStyle w:val="EndnoteText"/>
        <w:jc w:val="both"/>
      </w:pPr>
      <w:r>
        <w:rPr>
          <w:rStyle w:val="EndnoteReference"/>
        </w:rPr>
        <w:endnoteRef/>
      </w:r>
      <w:r>
        <w:t xml:space="preserve"> </w:t>
      </w:r>
      <w:r w:rsidRPr="00E52B02">
        <w:t>Yakovlev, V. V. et al. Ultrasensitive non-resonant detection of ultrasound with plasmonic metamaterials. Adv. Mater. 25, 2351–2356 (2013)</w:t>
      </w:r>
    </w:p>
  </w:endnote>
  <w:endnote w:id="35">
    <w:p w14:paraId="52DD9E43" w14:textId="411E4230" w:rsidR="004E0D19" w:rsidRDefault="004E0D19">
      <w:pPr>
        <w:pStyle w:val="EndnoteText"/>
      </w:pPr>
      <w:r>
        <w:rPr>
          <w:rStyle w:val="EndnoteReference"/>
        </w:rPr>
        <w:endnoteRef/>
      </w:r>
      <w:r>
        <w:t xml:space="preserve"> </w:t>
      </w:r>
      <w:r w:rsidRPr="003E726F">
        <w:t xml:space="preserve">Guggenheim, J. A., Li, J., Allen, T. J., Colchester, R. J., Noimark, S., </w:t>
      </w:r>
      <w:r w:rsidRPr="003E726F">
        <w:t>Ogunlade, O., … Beard, P. C. (2017). Ultrasensitive plano-concave optical microresonators for ultrasound sensing. Nature Photonics, 11(11), 714–719</w:t>
      </w:r>
    </w:p>
  </w:endnote>
  <w:endnote w:id="36">
    <w:p w14:paraId="73E90942" w14:textId="73DF39FB" w:rsidR="00E52B02" w:rsidRPr="00E52B02" w:rsidRDefault="00E52B02" w:rsidP="005C3B9A">
      <w:pPr>
        <w:pStyle w:val="EndnoteText"/>
        <w:jc w:val="both"/>
        <w:rPr>
          <w:rFonts w:ascii="Times New Roman" w:hAnsi="Times New Roman"/>
          <w:sz w:val="24"/>
          <w:szCs w:val="24"/>
        </w:rPr>
      </w:pPr>
      <w:r w:rsidRPr="00E52B02">
        <w:rPr>
          <w:vertAlign w:val="superscript"/>
        </w:rPr>
        <w:endnoteRef/>
      </w:r>
      <w:r w:rsidRPr="00E52B02">
        <w:rPr>
          <w:vertAlign w:val="superscript"/>
        </w:rPr>
        <w:t xml:space="preserve"> </w:t>
      </w:r>
      <w:r w:rsidRPr="00E52B02">
        <w:t>Li, H., Dong, B., Zhang, Z., Zhang, H. F. &amp; Sun, C. A transparent broadband ultrasonic detector based on an optical micro-ring resonator for photoacoustic microscopy. Sci. Rep. 4, 4496 (2014).</w:t>
      </w:r>
    </w:p>
  </w:endnote>
  <w:endnote w:id="37">
    <w:p w14:paraId="51FFCAF2" w14:textId="1C85FB41" w:rsidR="00E52B02" w:rsidRDefault="00E52B02" w:rsidP="005C3B9A">
      <w:pPr>
        <w:pStyle w:val="EndnoteText"/>
        <w:jc w:val="both"/>
      </w:pPr>
      <w:r>
        <w:rPr>
          <w:rStyle w:val="EndnoteReference"/>
        </w:rPr>
        <w:endnoteRef/>
      </w:r>
      <w:r>
        <w:t xml:space="preserve"> </w:t>
      </w:r>
      <w:r w:rsidRPr="00E52B02">
        <w:t>Shnaiderman, R., Wissmeyer, G., Ülgen, O., Mustafa, Q., Chmyrov, A., &amp; Ntziachristos, V. (2020). A submicrometre silicon-on-insulator resonator for ultrasound detection. Nature, 585(7825), 372–378</w:t>
      </w:r>
    </w:p>
  </w:endnote>
  <w:endnote w:id="38">
    <w:p w14:paraId="112DAD27" w14:textId="47F0C8D6" w:rsidR="00E52B02" w:rsidRDefault="00E52B02" w:rsidP="005C3B9A">
      <w:pPr>
        <w:pStyle w:val="EndnoteText"/>
        <w:jc w:val="both"/>
      </w:pPr>
      <w:r>
        <w:rPr>
          <w:rStyle w:val="EndnoteReference"/>
        </w:rPr>
        <w:endnoteRef/>
      </w:r>
      <w:r>
        <w:t xml:space="preserve"> </w:t>
      </w:r>
      <w:r w:rsidRPr="00E52B02">
        <w:t>Westerveld, W. J., Mahmud-Ul-Hasan, M., Shnaiderman, R., Ntziachristos, V., Rottenberg, X., Severi, S., &amp; Rochus, V. (2021). Sensitive, small, broadband and scalable optomechanical ultrasound sensor in silicon photonics. Nature Photonics, 15(5), 341–345.</w:t>
      </w:r>
    </w:p>
  </w:endnote>
  <w:endnote w:id="39">
    <w:p w14:paraId="0613FDC7" w14:textId="5328A1A3" w:rsidR="00A13385" w:rsidRDefault="00A13385" w:rsidP="005C3B9A">
      <w:pPr>
        <w:pStyle w:val="EndnoteText"/>
        <w:jc w:val="both"/>
      </w:pPr>
      <w:r>
        <w:rPr>
          <w:rStyle w:val="EndnoteReference"/>
        </w:rPr>
        <w:endnoteRef/>
      </w:r>
      <w:r>
        <w:t xml:space="preserve"> </w:t>
      </w:r>
      <w:r w:rsidRPr="00A13385">
        <w:t>Zhang, E., Laufer, J. &amp; Beard, P. Backward-mode multiwavelength photoacoustic scanner using a planar Fabry-Perot polymer film ultrasound sensor for high-resolution three-dimensional imaging of biological tissues. Appl. Opt. 47, 561–577 (2008).</w:t>
      </w:r>
    </w:p>
  </w:endnote>
  <w:endnote w:id="40">
    <w:p w14:paraId="0BB69E94" w14:textId="3EA49343" w:rsidR="007E64AD" w:rsidRDefault="007E64AD" w:rsidP="005C3B9A">
      <w:pPr>
        <w:pStyle w:val="EndnoteText"/>
        <w:jc w:val="both"/>
      </w:pPr>
      <w:r>
        <w:rPr>
          <w:rStyle w:val="EndnoteReference"/>
        </w:rPr>
        <w:endnoteRef/>
      </w:r>
      <w:r>
        <w:t xml:space="preserve"> </w:t>
      </w:r>
      <w:r w:rsidRPr="007E64AD">
        <w:t xml:space="preserve">Jathoul, A. P., Laufer, J., Ogunlade, O., Treeby, B., Cox, B., Zhang, E., … Beard, P. (2015). Deep in vivo photoacoustic imaging of mammalian tissues using a tyrosinase-based genetic reporter. Nature Photonics, 9(April), 239–246. </w:t>
      </w:r>
    </w:p>
  </w:endnote>
  <w:endnote w:id="41">
    <w:p w14:paraId="5792D9CD" w14:textId="77777777" w:rsidR="004044B7" w:rsidRDefault="004044B7" w:rsidP="004044B7">
      <w:pPr>
        <w:pStyle w:val="EndnoteText"/>
        <w:jc w:val="both"/>
      </w:pPr>
      <w:r>
        <w:rPr>
          <w:rStyle w:val="EndnoteReference"/>
        </w:rPr>
        <w:endnoteRef/>
      </w:r>
      <w:r>
        <w:t xml:space="preserve"> </w:t>
      </w:r>
      <w:r w:rsidRPr="007E64AD">
        <w:t xml:space="preserve">Laufer, J., Johnson, P., Zhang, E., Treeby, B., Cox, B., Pedley, B., &amp; Beard, P. (2012). In vivo preclinical photoacoustic imaging of </w:t>
      </w:r>
      <w:r w:rsidRPr="007E64AD">
        <w:t xml:space="preserve">tumor vasculature development and therapy. Journal of Biomedical Optics, 17(5), 056016-1-056016–056018. </w:t>
      </w:r>
    </w:p>
  </w:endnote>
  <w:endnote w:id="42">
    <w:p w14:paraId="37BA8489" w14:textId="77777777" w:rsidR="004044B7" w:rsidRDefault="004044B7" w:rsidP="004044B7">
      <w:pPr>
        <w:pStyle w:val="EndnoteText"/>
        <w:jc w:val="both"/>
      </w:pPr>
      <w:r>
        <w:rPr>
          <w:rStyle w:val="EndnoteReference"/>
        </w:rPr>
        <w:endnoteRef/>
      </w:r>
      <w:r>
        <w:t xml:space="preserve"> </w:t>
      </w:r>
      <w:r>
        <w:t xml:space="preserve">Ogunlade, O., Johnson, S. P., Lythgoe, M. F., Beard, P., &amp; Pedley, R. B. (2019). Longitudinal Photoacoustic Imaging of the Pharmacodynamic Effect of Vascular Targeted Therapy on Tumors. </w:t>
      </w:r>
      <w:r>
        <w:rPr>
          <w:i/>
          <w:iCs/>
        </w:rPr>
        <w:t>Clinical Cancer Research</w:t>
      </w:r>
      <w:r>
        <w:t xml:space="preserve">, </w:t>
      </w:r>
      <w:r>
        <w:rPr>
          <w:i/>
          <w:iCs/>
        </w:rPr>
        <w:t>25</w:t>
      </w:r>
      <w:r>
        <w:t>(10), 7436–7448.</w:t>
      </w:r>
    </w:p>
  </w:endnote>
  <w:endnote w:id="43">
    <w:p w14:paraId="097B474D" w14:textId="77777777" w:rsidR="004044B7" w:rsidRDefault="004044B7" w:rsidP="004044B7">
      <w:pPr>
        <w:pStyle w:val="EndnoteText"/>
        <w:jc w:val="both"/>
      </w:pPr>
      <w:r>
        <w:rPr>
          <w:rStyle w:val="EndnoteReference"/>
        </w:rPr>
        <w:endnoteRef/>
      </w:r>
      <w:r>
        <w:t xml:space="preserve"> </w:t>
      </w:r>
      <w:r>
        <w:t xml:space="preserve">Ogunlade, O., Connell, J. J., Huang, J. L., Zhang, E., Lythgoe, M. F., Long, D. A., &amp; Beard, P. (2018). In vivo three-dimensional photoacoustic imaging of the renal vasculature in preclinical rodent models. </w:t>
      </w:r>
      <w:r>
        <w:rPr>
          <w:i/>
          <w:iCs/>
        </w:rPr>
        <w:t>American Journal of Physiology-Renal Physiology</w:t>
      </w:r>
      <w:r>
        <w:t xml:space="preserve">, </w:t>
      </w:r>
      <w:r>
        <w:rPr>
          <w:i/>
          <w:iCs/>
        </w:rPr>
        <w:t>314</w:t>
      </w:r>
      <w:r>
        <w:t>(6), F1145–F1153.</w:t>
      </w:r>
    </w:p>
  </w:endnote>
  <w:endnote w:id="44">
    <w:p w14:paraId="495C6A8D" w14:textId="77777777" w:rsidR="005E6693" w:rsidRDefault="005E6693" w:rsidP="005C3B9A">
      <w:pPr>
        <w:pStyle w:val="EndnoteText"/>
        <w:jc w:val="both"/>
      </w:pPr>
      <w:r>
        <w:rPr>
          <w:rStyle w:val="EndnoteReference"/>
        </w:rPr>
        <w:endnoteRef/>
      </w:r>
      <w:r>
        <w:t xml:space="preserve"> </w:t>
      </w:r>
      <w:r w:rsidRPr="00FB2E7A">
        <w:t xml:space="preserve">Huynh, N., </w:t>
      </w:r>
      <w:r w:rsidRPr="00FB2E7A">
        <w:t>Ogunlade, O., Zhang, E., Cox, B., &amp; Beard, P. (2016). Photoacoustic imaging using an 8-beam Fabry-Perot scanner. In Proceedings of SPIE (Vol. 9708, p. 97082L). https://doi.org/10.1117/12.2214334</w:t>
      </w:r>
    </w:p>
  </w:endnote>
  <w:endnote w:id="45">
    <w:p w14:paraId="4CA8BA3F" w14:textId="77777777" w:rsidR="00287D55" w:rsidRDefault="00287D55" w:rsidP="005C3B9A">
      <w:pPr>
        <w:pStyle w:val="EndnoteText"/>
        <w:jc w:val="both"/>
      </w:pPr>
      <w:r>
        <w:rPr>
          <w:rStyle w:val="EndnoteReference"/>
        </w:rPr>
        <w:endnoteRef/>
      </w:r>
      <w:r>
        <w:t xml:space="preserve"> </w:t>
      </w:r>
      <w:r w:rsidRPr="00FB2E7A">
        <w:t xml:space="preserve">Plumb, A. A., Huynh, N. T., Guggenheim, J., Zhang, E., &amp; Beard, P. (2018). Rapid volumetric photoacoustic tomographic imaging with a Fabry-Perot ultrasound sensor depicts peripheral arteries and microvascular vasomotor responses to thermal stimuli. European Radiology, 28(3), 1037–1045. </w:t>
      </w:r>
    </w:p>
  </w:endnote>
  <w:endnote w:id="46">
    <w:p w14:paraId="5805C1B7" w14:textId="42F6FBB3" w:rsidR="00B67156" w:rsidRDefault="00B67156" w:rsidP="005C3B9A">
      <w:pPr>
        <w:pStyle w:val="EndnoteText"/>
        <w:jc w:val="both"/>
      </w:pPr>
      <w:r>
        <w:rPr>
          <w:rStyle w:val="EndnoteReference"/>
        </w:rPr>
        <w:endnoteRef/>
      </w:r>
      <w:r>
        <w:t xml:space="preserve"> Cox, BT. Directivity paper</w:t>
      </w:r>
    </w:p>
  </w:endnote>
  <w:endnote w:id="47">
    <w:p w14:paraId="56059F9F" w14:textId="77777777" w:rsidR="00323856" w:rsidRDefault="00323856" w:rsidP="005C3B9A">
      <w:pPr>
        <w:pStyle w:val="EndnoteText"/>
        <w:jc w:val="both"/>
      </w:pPr>
      <w:r>
        <w:rPr>
          <w:rStyle w:val="EndnoteReference"/>
        </w:rPr>
        <w:endnoteRef/>
      </w:r>
      <w:r>
        <w:t xml:space="preserve"> </w:t>
      </w:r>
      <w:r w:rsidRPr="00C51A09">
        <w:t xml:space="preserve">Arridge, S. R., Beard, P., Betcke, M. M., Cox, B., Huynh, N., Lucka, F., … Zhang, E. (2016). Accelerated High-Resolution Photoacoustic Tomography via Compressed Sensing. Phys Med </w:t>
      </w:r>
      <w:r w:rsidRPr="00C51A09">
        <w:t xml:space="preserve">Biol, 61, 8908–8940. </w:t>
      </w:r>
    </w:p>
  </w:endnote>
  <w:endnote w:id="48">
    <w:p w14:paraId="2D72AAAE" w14:textId="558ACEA3" w:rsidR="001C19E7" w:rsidRDefault="001C19E7" w:rsidP="005C3B9A">
      <w:pPr>
        <w:pStyle w:val="EndnoteText"/>
        <w:jc w:val="both"/>
      </w:pPr>
      <w:r>
        <w:rPr>
          <w:rStyle w:val="EndnoteReference"/>
        </w:rPr>
        <w:endnoteRef/>
      </w:r>
      <w:r>
        <w:t xml:space="preserve"> </w:t>
      </w:r>
      <w:r w:rsidR="00F01174" w:rsidRPr="00F01174">
        <w:t xml:space="preserve">Köstli, K. P., Frenz, M., Bebie, H., &amp; Weber, H. P. (2001). Temporal backward projection of optoacoustic pressure transients using Fourier transform methods. Physics in Medicine and Biology, 46(7), 1863–1872. </w:t>
      </w:r>
    </w:p>
  </w:endnote>
  <w:endnote w:id="49">
    <w:p w14:paraId="27A8E45C" w14:textId="6741FD04" w:rsidR="00152C5D" w:rsidRDefault="00152C5D" w:rsidP="005C3B9A">
      <w:pPr>
        <w:pStyle w:val="EndnoteText"/>
        <w:jc w:val="both"/>
      </w:pPr>
      <w:r>
        <w:rPr>
          <w:rStyle w:val="EndnoteReference"/>
        </w:rPr>
        <w:endnoteRef/>
      </w:r>
      <w:r>
        <w:t xml:space="preserve"> </w:t>
      </w:r>
      <w:r w:rsidRPr="00152C5D">
        <w:t xml:space="preserve">Caggiati, A., Phillips, M., Lametschwandtner, A., &amp; Allegra, C. (2006). Valves in Small Veins and Venules. European Journal of Vascular and Endovascular Surgery, 32(4), 447–452. </w:t>
      </w:r>
    </w:p>
  </w:endnote>
  <w:endnote w:id="50">
    <w:p w14:paraId="18B992E9" w14:textId="0513F6C4" w:rsidR="0091171E" w:rsidRDefault="0091171E" w:rsidP="005C3B9A">
      <w:pPr>
        <w:pStyle w:val="EndnoteText"/>
        <w:jc w:val="both"/>
      </w:pPr>
      <w:r>
        <w:rPr>
          <w:rStyle w:val="EndnoteReference"/>
        </w:rPr>
        <w:endnoteRef/>
      </w:r>
      <w:r>
        <w:t xml:space="preserve"> </w:t>
      </w:r>
      <w:r w:rsidRPr="0091171E">
        <w:t xml:space="preserve">Pu, K., </w:t>
      </w:r>
      <w:r w:rsidRPr="0091171E">
        <w:t>Shuhendler, A. J., Jokerst, J. V., Mei, J., Gambhir, S. S., Bao, Z., &amp; Rao, J. (2014). Semiconducting polymer nanoparticles as photoacoustic molecular imaging probes in living mice. Nature Nanotechnology, 9(3), 233–239.</w:t>
      </w:r>
    </w:p>
  </w:endnote>
  <w:endnote w:id="51">
    <w:p w14:paraId="1A572A1C" w14:textId="45573365" w:rsidR="003B788D" w:rsidRDefault="003B788D" w:rsidP="005C3B9A">
      <w:pPr>
        <w:pStyle w:val="EndnoteText"/>
        <w:jc w:val="both"/>
      </w:pPr>
      <w:r>
        <w:rPr>
          <w:rStyle w:val="EndnoteReference"/>
        </w:rPr>
        <w:endnoteRef/>
      </w:r>
      <w:r>
        <w:t xml:space="preserve"> </w:t>
      </w:r>
      <w:r w:rsidRPr="003B788D">
        <w:t xml:space="preserve">de Angelis, R., Grassi, W., &amp; </w:t>
      </w:r>
      <w:r w:rsidRPr="003B788D">
        <w:t xml:space="preserve">Cutolo, M. (2009). A growing need for capillaroscopy in rheumatology. Arthritis &amp; Rheumatism, 61(3), 405–410. </w:t>
      </w:r>
    </w:p>
  </w:endnote>
  <w:endnote w:id="52">
    <w:p w14:paraId="188271E8" w14:textId="064F48B5" w:rsidR="00C51A09" w:rsidRDefault="00C51A09" w:rsidP="005C3B9A">
      <w:pPr>
        <w:pStyle w:val="EndnoteText"/>
        <w:jc w:val="both"/>
      </w:pPr>
      <w:r>
        <w:rPr>
          <w:rStyle w:val="EndnoteReference"/>
        </w:rPr>
        <w:endnoteRef/>
      </w:r>
      <w:r>
        <w:t xml:space="preserve"> </w:t>
      </w:r>
      <w:r w:rsidRPr="00C51A09">
        <w:t xml:space="preserve">Ingegnoli, F., Boracchi, P., Gualtierotti, R., Lubatti, C., Meani, L., Zahalkova, L., … Fantini, F. (2008). Prognostic model based on nailfold capillaroscopy for identifying Raynaud’s phenomenon patients at high risk for the development of a scleroderma spectrum disorder: PRINCE (Prognostic Index for Nailfold Capillaroscopic Examination). Arthritis &amp; Rheumatism, 58(7), 2174–2182. </w:t>
      </w:r>
    </w:p>
  </w:endnote>
  <w:endnote w:id="53">
    <w:p w14:paraId="5ED5CC54" w14:textId="4BBCE39D" w:rsidR="00C51A09" w:rsidRDefault="00C51A09" w:rsidP="005C3B9A">
      <w:pPr>
        <w:pStyle w:val="EndnoteText"/>
        <w:jc w:val="both"/>
      </w:pPr>
      <w:r>
        <w:rPr>
          <w:rStyle w:val="EndnoteReference"/>
        </w:rPr>
        <w:endnoteRef/>
      </w:r>
      <w:r>
        <w:t xml:space="preserve"> </w:t>
      </w:r>
      <w:r w:rsidRPr="00C51A09">
        <w:t xml:space="preserve">Allen, T. J., Berendt, M., Lin, D., </w:t>
      </w:r>
      <w:r w:rsidRPr="00C51A09">
        <w:t xml:space="preserve">Alam, S. U., Huynh, N. T., Zhang, E., … Beard, P. C. (2020). High pulse energy fibre laser as an excitation source for photoacoustic tomography. Optics Express, 28(23), 34255. </w:t>
      </w:r>
    </w:p>
  </w:endnote>
  <w:endnote w:id="54">
    <w:p w14:paraId="3C09A035" w14:textId="77777777" w:rsidR="00226DF9" w:rsidRDefault="00226DF9" w:rsidP="00226DF9">
      <w:pPr>
        <w:pStyle w:val="EndnoteText"/>
        <w:jc w:val="both"/>
      </w:pPr>
      <w:r>
        <w:rPr>
          <w:rStyle w:val="EndnoteReference"/>
        </w:rPr>
        <w:endnoteRef/>
      </w:r>
      <w:r>
        <w:t xml:space="preserve"> </w:t>
      </w:r>
      <w:r w:rsidRPr="00294C66">
        <w:t>Hauptmann, A., &amp; Cox, B. (2020). Deep learning in photoacoustic tomography: current approaches and future directions. Journal of Biomedical Optics, 25(11), 1–46. https://doi.org/10.1117/1.JBO.25.11.112903</w:t>
      </w:r>
    </w:p>
  </w:endnote>
  <w:endnote w:id="55">
    <w:p w14:paraId="591AFFDA" w14:textId="2D2B0E0B" w:rsidR="0011769E" w:rsidRDefault="0011769E" w:rsidP="005C3B9A">
      <w:pPr>
        <w:pStyle w:val="EndnoteText"/>
        <w:jc w:val="both"/>
      </w:pPr>
      <w:r>
        <w:rPr>
          <w:rStyle w:val="EndnoteReference"/>
        </w:rPr>
        <w:endnoteRef/>
      </w:r>
      <w:r>
        <w:t xml:space="preserve"> </w:t>
      </w:r>
      <w:r w:rsidRPr="0011769E">
        <w:t xml:space="preserve">Roustit, M., &amp; Cracowski, J.-L. (2013). Assessment of endothelial and neurovascular function in human skin microcirculation. Trends in Pharmacological Sciences, 34(7), 373–384. </w:t>
      </w:r>
    </w:p>
  </w:endnote>
  <w:endnote w:id="56">
    <w:p w14:paraId="322115F0" w14:textId="7ADE2E7A" w:rsidR="00064481" w:rsidRDefault="00064481" w:rsidP="005C3B9A">
      <w:pPr>
        <w:pStyle w:val="EndnoteText"/>
        <w:jc w:val="both"/>
      </w:pPr>
      <w:r>
        <w:rPr>
          <w:rStyle w:val="EndnoteReference"/>
        </w:rPr>
        <w:endnoteRef/>
      </w:r>
      <w:r>
        <w:t xml:space="preserve"> </w:t>
      </w:r>
      <w:r w:rsidRPr="00064481">
        <w:t xml:space="preserve">Rossi, M., </w:t>
      </w:r>
      <w:r w:rsidRPr="00064481">
        <w:t xml:space="preserve">Matteucci, E., Pesce, M., Consani, C., Franzoni, F., Santoro, G., &amp; Giampietro, O. (2013). Peripheral microvascular dysfunction as an independent predictor of atherosclerotic damage in type 1 diabetes patients: A preliminary study. Clinical Hemorheology and Microcirculation, 54(4), 381–391. </w:t>
      </w:r>
    </w:p>
  </w:endnote>
  <w:endnote w:id="57">
    <w:p w14:paraId="0FDBCFA2" w14:textId="5B50C3B7" w:rsidR="00FC58DE" w:rsidRDefault="00FC58DE" w:rsidP="005C3B9A">
      <w:pPr>
        <w:pStyle w:val="EndnoteText"/>
        <w:jc w:val="both"/>
      </w:pPr>
      <w:r>
        <w:rPr>
          <w:rStyle w:val="EndnoteReference"/>
        </w:rPr>
        <w:endnoteRef/>
      </w:r>
      <w:r>
        <w:t xml:space="preserve"> </w:t>
      </w:r>
      <w:r w:rsidRPr="00FC58DE">
        <w:t xml:space="preserve">Chao, C. Y. L., &amp; </w:t>
      </w:r>
      <w:r w:rsidRPr="00FC58DE">
        <w:t xml:space="preserve">Cheing, G. L. Y. (2009). Microvascular dysfunction in diabetic foot disease and ulceration. Diabetes/Metabolism Research and Reviews, 25(7), 604–614. </w:t>
      </w:r>
    </w:p>
  </w:endnote>
  <w:endnote w:id="58">
    <w:p w14:paraId="467A8041" w14:textId="5AC3D50A" w:rsidR="00015717" w:rsidRDefault="00015717" w:rsidP="005C3B9A">
      <w:pPr>
        <w:pStyle w:val="EndnoteText"/>
        <w:jc w:val="both"/>
      </w:pPr>
      <w:r>
        <w:rPr>
          <w:rStyle w:val="EndnoteReference"/>
        </w:rPr>
        <w:endnoteRef/>
      </w:r>
      <w:r>
        <w:t xml:space="preserve"> Belch JJ, </w:t>
      </w:r>
      <w:r>
        <w:t>Topol EJ, Agnelli G et al (2003) Critical issues in peripheral arterial disease detection and management: a call to action. Arch Intern Med 163(8):884–892</w:t>
      </w:r>
    </w:p>
  </w:endnote>
  <w:endnote w:id="59">
    <w:p w14:paraId="6C19E1EB" w14:textId="77777777" w:rsidR="007D2A04" w:rsidRDefault="007D2A04" w:rsidP="005C3B9A">
      <w:pPr>
        <w:pStyle w:val="EndnoteText"/>
        <w:jc w:val="both"/>
      </w:pPr>
      <w:r>
        <w:rPr>
          <w:rStyle w:val="EndnoteReference"/>
        </w:rPr>
        <w:endnoteRef/>
      </w:r>
      <w:r>
        <w:t xml:space="preserve"> </w:t>
      </w:r>
      <w:r w:rsidRPr="00015717">
        <w:t xml:space="preserve">Han, H.-C. C. (2012). Twisted blood vessels: Symptoms, </w:t>
      </w:r>
      <w:r w:rsidRPr="00015717">
        <w:t>etiology and biomechanical mechanisms. Journal of Vascular Research, 49(3), 185–197. https://doi.org/10.1159/000335123</w:t>
      </w:r>
    </w:p>
  </w:endnote>
  <w:endnote w:id="60">
    <w:p w14:paraId="36DACCEA" w14:textId="6FA3146A" w:rsidR="00FC58DE" w:rsidRDefault="00FC58DE" w:rsidP="005C3B9A">
      <w:pPr>
        <w:pStyle w:val="EndnoteText"/>
        <w:jc w:val="both"/>
      </w:pPr>
      <w:r>
        <w:rPr>
          <w:rStyle w:val="EndnoteReference"/>
        </w:rPr>
        <w:endnoteRef/>
      </w:r>
      <w:r>
        <w:t xml:space="preserve"> </w:t>
      </w:r>
      <w:r w:rsidR="007D2A04" w:rsidRPr="007D2A04">
        <w:t xml:space="preserve">Owen, C. G., Newsom, R. S. B., </w:t>
      </w:r>
      <w:r w:rsidR="007D2A04" w:rsidRPr="007D2A04">
        <w:t xml:space="preserve">Rudnicka, A. R., Barman, S. A., Woodward, E. G., &amp; Ellis, T. J. (2008). Diabetes and the Tortuosity of Vessels of the Bulbar Conjunctiva. Ophthalmology, 115(6), e27–e32. </w:t>
      </w:r>
    </w:p>
  </w:endnote>
  <w:endnote w:id="61">
    <w:p w14:paraId="1613426F" w14:textId="62338982" w:rsidR="0090566D" w:rsidRDefault="0090566D" w:rsidP="005C3B9A">
      <w:pPr>
        <w:pStyle w:val="EndnoteText"/>
        <w:jc w:val="both"/>
      </w:pPr>
      <w:r>
        <w:rPr>
          <w:rStyle w:val="EndnoteReference"/>
        </w:rPr>
        <w:endnoteRef/>
      </w:r>
      <w:r>
        <w:t xml:space="preserve"> </w:t>
      </w:r>
      <w:r w:rsidRPr="0090566D">
        <w:t xml:space="preserve">Ciurică, S., Lopez-Sublet, M., Loeys, B. L., Radhouani, I., Natarajan, N., Vikkula, M., … Persu, A. (2019). Arterial Tortuosity. Hypertension, 73(5), 951–960. </w:t>
      </w:r>
    </w:p>
  </w:endnote>
  <w:endnote w:id="62">
    <w:p w14:paraId="52562E98" w14:textId="783D505B" w:rsidR="00936289" w:rsidRDefault="00936289">
      <w:pPr>
        <w:pStyle w:val="EndnoteText"/>
      </w:pPr>
      <w:r>
        <w:rPr>
          <w:rStyle w:val="EndnoteReference"/>
        </w:rPr>
        <w:endnoteRef/>
      </w:r>
      <w:r>
        <w:t xml:space="preserve"> Biomarker paper</w:t>
      </w:r>
    </w:p>
  </w:endnote>
  <w:endnote w:id="63">
    <w:p w14:paraId="625FA7FB" w14:textId="6C1050A1" w:rsidR="00617B95" w:rsidRDefault="00617B95" w:rsidP="005C3B9A">
      <w:pPr>
        <w:pStyle w:val="EndnoteText"/>
        <w:jc w:val="both"/>
      </w:pPr>
      <w:r>
        <w:rPr>
          <w:rStyle w:val="EndnoteReference"/>
        </w:rPr>
        <w:endnoteRef/>
      </w:r>
      <w:r>
        <w:t xml:space="preserve"> </w:t>
      </w:r>
      <w:r w:rsidR="0090566D" w:rsidRPr="0090566D">
        <w:t>Wiacek, A., &amp; Lediju Bell, M. A. (2021). Photoacoustic-guided surgery from head to toe [Invited]. Biomedical Optics Express, 12(4), 2079</w:t>
      </w:r>
    </w:p>
  </w:endnote>
  <w:endnote w:id="64">
    <w:p w14:paraId="17D39101" w14:textId="046CE146" w:rsidR="00617B95" w:rsidRDefault="00617B95" w:rsidP="005C3B9A">
      <w:pPr>
        <w:pStyle w:val="EndnoteText"/>
        <w:jc w:val="both"/>
      </w:pPr>
      <w:r>
        <w:rPr>
          <w:rStyle w:val="EndnoteReference"/>
        </w:rPr>
        <w:endnoteRef/>
      </w:r>
      <w:r>
        <w:t xml:space="preserve"> Ansari, R., Zhang, E. Z., Desjardins, A. E., &amp; Beard, P. C. (2018). All-optical forward-viewing photoacoustic probe for high-resolution 3D endoscopy. Light: Science &amp; Applications, 7(1), 75</w:t>
      </w:r>
    </w:p>
  </w:endnote>
  <w:endnote w:id="65">
    <w:p w14:paraId="1C50463C" w14:textId="6F3AB347" w:rsidR="00617B95" w:rsidRDefault="00617B95" w:rsidP="005C3B9A">
      <w:pPr>
        <w:pStyle w:val="EndnoteText"/>
        <w:jc w:val="both"/>
      </w:pPr>
      <w:r>
        <w:rPr>
          <w:rStyle w:val="EndnoteReference"/>
        </w:rPr>
        <w:endnoteRef/>
      </w:r>
      <w:r>
        <w:t xml:space="preserve"> Ansari, R., Zhang, E., Desjardins, A., &amp; Beard, P. (2020). Miniature all-optical flexible forward-viewing photoacoustic endoscopy probe for surgical guidance. Optics Letters, 45(22), 6238–6241</w:t>
      </w:r>
    </w:p>
  </w:endnote>
  <w:endnote w:id="66">
    <w:p w14:paraId="470BBB74" w14:textId="209AB29F" w:rsidR="003E726F" w:rsidRDefault="003E726F" w:rsidP="005C3B9A">
      <w:pPr>
        <w:pStyle w:val="EndnoteText"/>
        <w:jc w:val="both"/>
      </w:pPr>
      <w:r>
        <w:rPr>
          <w:rStyle w:val="EndnoteReference"/>
        </w:rPr>
        <w:endnoteRef/>
      </w:r>
      <w:r>
        <w:t xml:space="preserve"> </w:t>
      </w:r>
      <w:r w:rsidRPr="003E726F">
        <w:t xml:space="preserve">Lamont, M., &amp; Beard, P. (2006). 2D imaging of ultrasound fields using CCD array to map output of Fabry-Perot polymer film sensor. Electronics Letters, 42(3), 7–8. </w:t>
      </w:r>
    </w:p>
  </w:endnote>
  <w:endnote w:id="67">
    <w:p w14:paraId="72463B24" w14:textId="2959EC8F" w:rsidR="0014771D" w:rsidRDefault="0014771D" w:rsidP="005C3B9A">
      <w:pPr>
        <w:pStyle w:val="EndnoteText"/>
        <w:jc w:val="both"/>
      </w:pPr>
      <w:r>
        <w:rPr>
          <w:rStyle w:val="EndnoteReference"/>
        </w:rPr>
        <w:endnoteRef/>
      </w:r>
      <w:r>
        <w:t xml:space="preserve"> </w:t>
      </w:r>
      <w:r w:rsidRPr="0014771D">
        <w:t>Zhang, E. Z., &amp; Beard, P. C. (2011). A miniature all-optical photoacoustic imaging probe. In A. A. Oraevsky &amp; L. V. Wang (Eds.), Proceedings of SPIE, Photons Plus Ultrasound (Vol. 7899, pp. 78991F-1-78991F – 6). https://doi.org/10.1117/12.874883</w:t>
      </w:r>
    </w:p>
  </w:endnote>
  <w:endnote w:id="68">
    <w:p w14:paraId="465536D3" w14:textId="0854F06D" w:rsidR="003E726F" w:rsidRDefault="003E726F" w:rsidP="005C3B9A">
      <w:pPr>
        <w:pStyle w:val="EndnoteText"/>
        <w:jc w:val="both"/>
      </w:pPr>
      <w:r>
        <w:rPr>
          <w:rStyle w:val="EndnoteReference"/>
        </w:rPr>
        <w:endnoteRef/>
      </w:r>
      <w:r>
        <w:t xml:space="preserve"> </w:t>
      </w:r>
      <w:r w:rsidRPr="003E726F">
        <w:t xml:space="preserve">Guggenheim, J. A., Li, J., Allen, T. J., Colchester, R. J., Noimark, S., </w:t>
      </w:r>
      <w:r w:rsidRPr="003E726F">
        <w:t xml:space="preserve">Ogunlade, O., … Beard, P. C. (2017). Ultrasensitive plano-concave optical microresonators for ultrasound sensing. Nature Photonics, 11(11), 714–719. </w:t>
      </w:r>
    </w:p>
  </w:endnote>
  <w:endnote w:id="69">
    <w:p w14:paraId="1D5C4101" w14:textId="46C4B336" w:rsidR="0014771D" w:rsidRDefault="0014771D" w:rsidP="005C3B9A">
      <w:pPr>
        <w:pStyle w:val="EndnoteText"/>
        <w:jc w:val="both"/>
      </w:pPr>
      <w:r>
        <w:rPr>
          <w:rStyle w:val="EndnoteReference"/>
        </w:rPr>
        <w:endnoteRef/>
      </w:r>
      <w:r>
        <w:t xml:space="preserve"> </w:t>
      </w:r>
      <w:r w:rsidRPr="0014771D">
        <w:t xml:space="preserve">Zhang, E. Z., </w:t>
      </w:r>
      <w:r w:rsidRPr="0014771D">
        <w:t xml:space="preserve">Povazay, B., Laufer, J., Alex, A., Hofer, B., Pedley, B., … Drexler, W. (2011). Multimodal photoacoustic and optical coherence tomography scanner using an all optical detection scheme for 3D morphological skin imaging. Biomedical Optics Express, 2(8), 2202–2215. </w:t>
      </w:r>
    </w:p>
  </w:endnote>
  <w:endnote w:id="70">
    <w:p w14:paraId="68777B5A" w14:textId="67C68AB8" w:rsidR="0014771D" w:rsidRDefault="0014771D" w:rsidP="005C3B9A">
      <w:pPr>
        <w:pStyle w:val="EndnoteText"/>
        <w:jc w:val="both"/>
      </w:pPr>
      <w:r>
        <w:rPr>
          <w:rStyle w:val="EndnoteReference"/>
        </w:rPr>
        <w:endnoteRef/>
      </w:r>
      <w:r>
        <w:t xml:space="preserve"> </w:t>
      </w:r>
      <w:r w:rsidRPr="0014771D">
        <w:t xml:space="preserve">Pham, K., Noimark, S., Huynh, N., Zhang, E., </w:t>
      </w:r>
      <w:r w:rsidRPr="0014771D">
        <w:t>Kuklis, F., Jaros, J., … Beard, P. (2021). Broadband All-Optical Plane-Wave Ultrasound Imaging System Based on a Fabry–Perot Scanner. IEEE Transactions on Ultrasonics, Ferroelectrics, and Frequency Control, 68(4), 1007–1016. https://doi.org/10.1109/TUFFC.2020.3028749</w:t>
      </w:r>
    </w:p>
  </w:endnote>
  <w:endnote w:id="71">
    <w:p w14:paraId="1B1FEDA0" w14:textId="77777777" w:rsidR="00E463FD" w:rsidRDefault="00E463FD" w:rsidP="00E463FD">
      <w:pPr>
        <w:pStyle w:val="EndnoteText"/>
        <w:jc w:val="both"/>
      </w:pPr>
      <w:r>
        <w:rPr>
          <w:rStyle w:val="EndnoteReference"/>
        </w:rPr>
        <w:endnoteRef/>
      </w:r>
      <w:r>
        <w:t xml:space="preserve"> Ansari, R., Zhang, E. Z., Desjardins, A. E., &amp; Beard, P. C. (2018). All-optical forward-viewing photoacoustic probe for high-resolution 3D endoscopy. Light: Science &amp; Applications, 7(1), 75. </w:t>
      </w:r>
    </w:p>
  </w:endnote>
  <w:endnote w:id="72">
    <w:p w14:paraId="32EBCD58" w14:textId="77777777" w:rsidR="00E463FD" w:rsidRDefault="00E463FD" w:rsidP="00E463FD">
      <w:pPr>
        <w:pStyle w:val="EndnoteText"/>
        <w:jc w:val="both"/>
      </w:pPr>
      <w:r>
        <w:rPr>
          <w:rStyle w:val="EndnoteReference"/>
        </w:rPr>
        <w:endnoteRef/>
      </w:r>
      <w:r>
        <w:t xml:space="preserve"> Ansari, R., Zhang, E., Desjardins, A., &amp; Beard, P. (2020). Miniature all-optical flexible forward-viewing photoacoustic endoscopy probe for surgical guidance. Optics Letters, 45(22), 6238–6241.</w:t>
      </w:r>
    </w:p>
  </w:endnote>
  <w:endnote w:id="73">
    <w:p w14:paraId="26648E89" w14:textId="7428F3C0" w:rsidR="00585812" w:rsidRDefault="00585812">
      <w:pPr>
        <w:pStyle w:val="EndnoteText"/>
      </w:pPr>
      <w:r>
        <w:rPr>
          <w:rStyle w:val="EndnoteReference"/>
        </w:rPr>
        <w:endnoteRef/>
      </w:r>
      <w:r>
        <w:t xml:space="preserve"> </w:t>
      </w:r>
      <w:r w:rsidRPr="00585812">
        <w:t>H. Yasuda, Plasma Polymerisation (Academic, 1985)</w:t>
      </w:r>
    </w:p>
  </w:endnote>
  <w:endnote w:id="74">
    <w:p w14:paraId="480D8E9A" w14:textId="77777777" w:rsidR="0082110E" w:rsidRDefault="0082110E" w:rsidP="005C3B9A">
      <w:pPr>
        <w:pStyle w:val="EndnoteText"/>
        <w:jc w:val="both"/>
      </w:pPr>
      <w:r>
        <w:rPr>
          <w:rStyle w:val="EndnoteReference"/>
        </w:rPr>
        <w:endnoteRef/>
      </w:r>
      <w:r>
        <w:t xml:space="preserve"> </w:t>
      </w:r>
      <w:r w:rsidRPr="00C51A09">
        <w:t xml:space="preserve">Allen, T. J., Berendt, M., Lin, D., </w:t>
      </w:r>
      <w:r w:rsidRPr="00C51A09">
        <w:t xml:space="preserve">Alam, S. U., Huynh, N. T., Zhang, E., … Beard, P. C. (2020). High pulse energy fibre laser as an excitation source for photoacoustic tomography. Optics Express, 28(23), 34255. </w:t>
      </w:r>
    </w:p>
  </w:endnote>
  <w:endnote w:id="75">
    <w:p w14:paraId="4BCEC5F9" w14:textId="26CA1490" w:rsidR="00144963" w:rsidRDefault="00144963">
      <w:pPr>
        <w:pStyle w:val="EndnoteText"/>
      </w:pPr>
      <w:r>
        <w:rPr>
          <w:rStyle w:val="EndnoteReference"/>
        </w:rPr>
        <w:endnoteRef/>
      </w:r>
      <w:r>
        <w:t xml:space="preserve"> </w:t>
      </w:r>
      <w:r w:rsidRPr="00144963">
        <w:t xml:space="preserve">Treeby, B. E., Jaros, J., &amp; Cox, B. T. (2016). Advanced photoacoustic image reconstruction using the k-Wave toolbox. In A. A. Oraevsky &amp; L. V. Wang (Eds.), Proceedings of SPIE (Vol. 9708, p. 97082P). </w:t>
      </w:r>
    </w:p>
  </w:endnote>
  <w:endnote w:id="76">
    <w:p w14:paraId="5710B82F" w14:textId="0E85AC68" w:rsidR="00C80BC7" w:rsidRDefault="00445AEF" w:rsidP="005C3B9A">
      <w:pPr>
        <w:pStyle w:val="EndnoteText"/>
        <w:jc w:val="both"/>
      </w:pPr>
      <w:r>
        <w:rPr>
          <w:rStyle w:val="EndnoteReference"/>
        </w:rPr>
        <w:endnoteRef/>
      </w:r>
      <w:r>
        <w:t xml:space="preserve"> </w:t>
      </w:r>
      <w:r w:rsidRPr="00445AEF">
        <w:t xml:space="preserve">Treeby, B. E., </w:t>
      </w:r>
      <w:r w:rsidRPr="00445AEF">
        <w:t>Varslot, T. K., Zhang, E. Z., Laufer, J. G., &amp; Beard, P. C. (2011). Automatic sound speed selection in photoacoustic image reconstruction using an autofocus approach. Journal of Biomedical Optics, 16(9), 090501.</w:t>
      </w:r>
    </w:p>
  </w:endnote>
  <w:endnote w:id="77">
    <w:p w14:paraId="21DA445F" w14:textId="6E0EDA28" w:rsidR="00682A21" w:rsidRDefault="00682A21">
      <w:pPr>
        <w:pStyle w:val="EndnoteText"/>
      </w:pPr>
      <w:r>
        <w:rPr>
          <w:rStyle w:val="EndnoteReference"/>
        </w:rPr>
        <w:endnoteRef/>
      </w:r>
      <w:r>
        <w:t xml:space="preserve"> K-wave JBO paper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542796"/>
      <w:docPartObj>
        <w:docPartGallery w:val="Page Numbers (Bottom of Page)"/>
        <w:docPartUnique/>
      </w:docPartObj>
    </w:sdtPr>
    <w:sdtEndPr>
      <w:rPr>
        <w:i/>
        <w:noProof/>
        <w:color w:val="FF0000"/>
        <w:sz w:val="16"/>
        <w:szCs w:val="16"/>
        <w:u w:val="single"/>
      </w:rPr>
    </w:sdtEndPr>
    <w:sdtContent>
      <w:p w14:paraId="7953D75E" w14:textId="74B43DD5" w:rsidR="00594BDB" w:rsidRPr="00CD03FA" w:rsidRDefault="00594BDB" w:rsidP="00757A9E">
        <w:pPr>
          <w:pStyle w:val="Footer"/>
          <w:jc w:val="center"/>
          <w:rPr>
            <w:i/>
            <w:noProof/>
            <w:sz w:val="16"/>
            <w:szCs w:val="16"/>
          </w:rPr>
        </w:pPr>
        <w:r w:rsidRPr="00CD03FA">
          <w:rPr>
            <w:i/>
            <w:sz w:val="16"/>
            <w:szCs w:val="16"/>
          </w:rPr>
          <w:fldChar w:fldCharType="begin"/>
        </w:r>
        <w:r w:rsidRPr="00CD03FA">
          <w:rPr>
            <w:i/>
            <w:sz w:val="16"/>
            <w:szCs w:val="16"/>
          </w:rPr>
          <w:instrText xml:space="preserve"> PAGE   \* MERGEFORMAT </w:instrText>
        </w:r>
        <w:r w:rsidRPr="00CD03FA">
          <w:rPr>
            <w:i/>
            <w:sz w:val="16"/>
            <w:szCs w:val="16"/>
          </w:rPr>
          <w:fldChar w:fldCharType="separate"/>
        </w:r>
        <w:r w:rsidR="000D7905">
          <w:rPr>
            <w:i/>
            <w:noProof/>
            <w:sz w:val="16"/>
            <w:szCs w:val="16"/>
          </w:rPr>
          <w:t>26</w:t>
        </w:r>
        <w:r w:rsidRPr="00CD03FA">
          <w:rPr>
            <w:i/>
            <w:noProof/>
            <w:sz w:val="16"/>
            <w:szCs w:val="16"/>
          </w:rPr>
          <w:fldChar w:fldCharType="end"/>
        </w:r>
        <w:r w:rsidRPr="00CD03FA">
          <w:rPr>
            <w:i/>
            <w:noProof/>
            <w:sz w:val="16"/>
            <w:szCs w:val="16"/>
          </w:rPr>
          <w:t xml:space="preserve"> </w:t>
        </w:r>
      </w:p>
      <w:p w14:paraId="507205F8" w14:textId="461BD3F7" w:rsidR="00594BDB" w:rsidRPr="008158D6" w:rsidRDefault="00594BDB" w:rsidP="00CD03FA">
        <w:pPr>
          <w:pStyle w:val="Footer"/>
          <w:tabs>
            <w:tab w:val="left" w:pos="7800"/>
          </w:tabs>
          <w:rPr>
            <w:i/>
            <w:color w:val="FF0000"/>
            <w:sz w:val="16"/>
            <w:szCs w:val="16"/>
            <w:u w:val="single"/>
          </w:rPr>
        </w:pPr>
        <w:r w:rsidRPr="008158D6">
          <w:rPr>
            <w:i/>
            <w:noProof/>
            <w:color w:val="FF0000"/>
            <w:sz w:val="16"/>
            <w:szCs w:val="16"/>
          </w:rPr>
          <w:tab/>
        </w:r>
        <w:r w:rsidRPr="008158D6">
          <w:rPr>
            <w:i/>
            <w:noProof/>
            <w:color w:val="FF0000"/>
            <w:sz w:val="16"/>
            <w:szCs w:val="16"/>
          </w:rPr>
          <w:tab/>
        </w:r>
        <w:r w:rsidRPr="008158D6">
          <w:rPr>
            <w:i/>
            <w:noProof/>
            <w:color w:val="FF0000"/>
            <w:sz w:val="16"/>
            <w:szCs w:val="16"/>
            <w:u w:val="single"/>
          </w:rPr>
          <w:fldChar w:fldCharType="begin"/>
        </w:r>
        <w:r w:rsidRPr="008158D6">
          <w:rPr>
            <w:i/>
            <w:noProof/>
            <w:color w:val="FF0000"/>
            <w:sz w:val="16"/>
            <w:szCs w:val="16"/>
            <w:u w:val="single"/>
          </w:rPr>
          <w:instrText xml:space="preserve"> FILENAME  \p  \* MERGEFORMAT </w:instrText>
        </w:r>
        <w:r w:rsidRPr="008158D6">
          <w:rPr>
            <w:i/>
            <w:noProof/>
            <w:color w:val="FF0000"/>
            <w:sz w:val="16"/>
            <w:szCs w:val="16"/>
            <w:u w:val="single"/>
          </w:rPr>
          <w:fldChar w:fldCharType="separate"/>
        </w:r>
        <w:r w:rsidR="003C30FC">
          <w:rPr>
            <w:i/>
            <w:noProof/>
            <w:color w:val="FF0000"/>
            <w:sz w:val="16"/>
            <w:szCs w:val="16"/>
            <w:u w:val="single"/>
          </w:rPr>
          <w:t>D:\a_sync_local_N\papers\Multi-beam scanner\Recent files\Multi_beam_scanner_plan_11_AP_NTH_2.docx</w:t>
        </w:r>
        <w:r w:rsidRPr="008158D6">
          <w:rPr>
            <w:i/>
            <w:noProof/>
            <w:color w:val="FF0000"/>
            <w:sz w:val="16"/>
            <w:szCs w:val="16"/>
            <w:u w:val="single"/>
          </w:rPr>
          <w:fldChar w:fldCharType="end"/>
        </w:r>
        <w:r w:rsidRPr="008158D6">
          <w:rPr>
            <w:i/>
            <w:noProof/>
            <w:color w:val="FF0000"/>
            <w:sz w:val="16"/>
            <w:szCs w:val="16"/>
          </w:rPr>
          <w:t xml:space="preserve">          </w:t>
        </w:r>
        <w:r w:rsidRPr="008158D6">
          <w:rPr>
            <w:i/>
            <w:noProof/>
            <w:color w:val="FF0000"/>
            <w:sz w:val="16"/>
            <w:szCs w:val="16"/>
            <w:u w:val="single"/>
          </w:rPr>
          <w:fldChar w:fldCharType="begin"/>
        </w:r>
        <w:r w:rsidRPr="008158D6">
          <w:rPr>
            <w:i/>
            <w:noProof/>
            <w:color w:val="FF0000"/>
            <w:sz w:val="16"/>
            <w:szCs w:val="16"/>
            <w:u w:val="single"/>
          </w:rPr>
          <w:instrText xml:space="preserve"> PRINTDATE  \@ "dd/MM/yyyy HH:mm:ss"  \* MERGEFORMAT </w:instrText>
        </w:r>
        <w:r w:rsidRPr="008158D6">
          <w:rPr>
            <w:i/>
            <w:noProof/>
            <w:color w:val="FF0000"/>
            <w:sz w:val="16"/>
            <w:szCs w:val="16"/>
            <w:u w:val="single"/>
          </w:rPr>
          <w:fldChar w:fldCharType="separate"/>
        </w:r>
        <w:r w:rsidR="003C30FC">
          <w:rPr>
            <w:i/>
            <w:noProof/>
            <w:color w:val="FF0000"/>
            <w:sz w:val="16"/>
            <w:szCs w:val="16"/>
            <w:u w:val="single"/>
          </w:rPr>
          <w:t>10/03/2023 20:21:00</w:t>
        </w:r>
        <w:r w:rsidRPr="008158D6">
          <w:rPr>
            <w:i/>
            <w:noProof/>
            <w:color w:val="FF0000"/>
            <w:sz w:val="16"/>
            <w:szCs w:val="16"/>
            <w:u w:val="singl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3B0A9" w14:textId="77777777" w:rsidR="00AE5300" w:rsidRDefault="00AE5300" w:rsidP="00C015C8">
      <w:pPr>
        <w:spacing w:after="0" w:line="240" w:lineRule="auto"/>
      </w:pPr>
      <w:r>
        <w:separator/>
      </w:r>
    </w:p>
  </w:footnote>
  <w:footnote w:type="continuationSeparator" w:id="0">
    <w:p w14:paraId="468E2BED" w14:textId="77777777" w:rsidR="00AE5300" w:rsidRDefault="00AE5300" w:rsidP="00C01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E7E"/>
    <w:multiLevelType w:val="hybridMultilevel"/>
    <w:tmpl w:val="9CA02D04"/>
    <w:lvl w:ilvl="0" w:tplc="85D8460C">
      <w:numFmt w:val="bullet"/>
      <w:lvlText w:val="-"/>
      <w:lvlJc w:val="left"/>
      <w:pPr>
        <w:ind w:left="411" w:hanging="360"/>
      </w:pPr>
      <w:rPr>
        <w:rFonts w:ascii="Calibri" w:eastAsiaTheme="minorHAnsi" w:hAnsi="Calibri" w:cs="Calibri"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1" w15:restartNumberingAfterBreak="0">
    <w:nsid w:val="014A2FCD"/>
    <w:multiLevelType w:val="hybridMultilevel"/>
    <w:tmpl w:val="38604C42"/>
    <w:lvl w:ilvl="0" w:tplc="673E1C5C">
      <w:start w:val="2"/>
      <w:numFmt w:val="bullet"/>
      <w:lvlText w:val="-"/>
      <w:lvlJc w:val="left"/>
      <w:pPr>
        <w:ind w:left="1131" w:hanging="360"/>
      </w:pPr>
      <w:rPr>
        <w:rFonts w:ascii="Calibri" w:eastAsiaTheme="minorHAnsi" w:hAnsi="Calibri" w:cs="Calibri" w:hint="default"/>
      </w:rPr>
    </w:lvl>
    <w:lvl w:ilvl="1" w:tplc="08090003">
      <w:start w:val="1"/>
      <w:numFmt w:val="bullet"/>
      <w:lvlText w:val="o"/>
      <w:lvlJc w:val="left"/>
      <w:pPr>
        <w:ind w:left="1851" w:hanging="360"/>
      </w:pPr>
      <w:rPr>
        <w:rFonts w:ascii="Courier New" w:hAnsi="Courier New" w:cs="Courier New" w:hint="default"/>
      </w:rPr>
    </w:lvl>
    <w:lvl w:ilvl="2" w:tplc="08090005">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2" w15:restartNumberingAfterBreak="0">
    <w:nsid w:val="04526882"/>
    <w:multiLevelType w:val="hybridMultilevel"/>
    <w:tmpl w:val="37820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47589"/>
    <w:multiLevelType w:val="hybridMultilevel"/>
    <w:tmpl w:val="4672E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9B772E"/>
    <w:multiLevelType w:val="multilevel"/>
    <w:tmpl w:val="E4D8B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F15730"/>
    <w:multiLevelType w:val="hybridMultilevel"/>
    <w:tmpl w:val="8FD0B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222A2"/>
    <w:multiLevelType w:val="hybridMultilevel"/>
    <w:tmpl w:val="52305124"/>
    <w:lvl w:ilvl="0" w:tplc="DEC6008C">
      <w:start w:val="16"/>
      <w:numFmt w:val="bullet"/>
      <w:lvlText w:val="-"/>
      <w:lvlJc w:val="left"/>
      <w:pPr>
        <w:ind w:left="403" w:hanging="360"/>
      </w:pPr>
      <w:rPr>
        <w:rFonts w:ascii="Calibri" w:eastAsiaTheme="minorHAnsi" w:hAnsi="Calibri" w:cs="Calibri" w:hint="default"/>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7" w15:restartNumberingAfterBreak="0">
    <w:nsid w:val="16027D7B"/>
    <w:multiLevelType w:val="hybridMultilevel"/>
    <w:tmpl w:val="79729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12518"/>
    <w:multiLevelType w:val="hybridMultilevel"/>
    <w:tmpl w:val="6D885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407DBB"/>
    <w:multiLevelType w:val="hybridMultilevel"/>
    <w:tmpl w:val="9064E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474C88"/>
    <w:multiLevelType w:val="hybridMultilevel"/>
    <w:tmpl w:val="9900069A"/>
    <w:lvl w:ilvl="0" w:tplc="E6721E9C">
      <w:start w:val="7"/>
      <w:numFmt w:val="bullet"/>
      <w:lvlText w:val="-"/>
      <w:lvlJc w:val="left"/>
      <w:pPr>
        <w:ind w:left="411" w:hanging="360"/>
      </w:pPr>
      <w:rPr>
        <w:rFonts w:ascii="Calibri" w:eastAsiaTheme="minorHAnsi" w:hAnsi="Calibri" w:cs="Calibri" w:hint="default"/>
      </w:rPr>
    </w:lvl>
    <w:lvl w:ilvl="1" w:tplc="08090003">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11" w15:restartNumberingAfterBreak="0">
    <w:nsid w:val="23704B44"/>
    <w:multiLevelType w:val="hybridMultilevel"/>
    <w:tmpl w:val="69E8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0084A"/>
    <w:multiLevelType w:val="hybridMultilevel"/>
    <w:tmpl w:val="A0F21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9B38C1"/>
    <w:multiLevelType w:val="hybridMultilevel"/>
    <w:tmpl w:val="242E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40A34"/>
    <w:multiLevelType w:val="hybridMultilevel"/>
    <w:tmpl w:val="42A4F7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C240C10">
      <w:start w:val="7"/>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6048F5"/>
    <w:multiLevelType w:val="hybridMultilevel"/>
    <w:tmpl w:val="5A2824A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FE156B4"/>
    <w:multiLevelType w:val="hybridMultilevel"/>
    <w:tmpl w:val="7BF2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6506B"/>
    <w:multiLevelType w:val="hybridMultilevel"/>
    <w:tmpl w:val="BF129E1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EC7CC8"/>
    <w:multiLevelType w:val="hybridMultilevel"/>
    <w:tmpl w:val="06B461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DD58D2"/>
    <w:multiLevelType w:val="hybridMultilevel"/>
    <w:tmpl w:val="A18CF572"/>
    <w:lvl w:ilvl="0" w:tplc="6F72DA1A">
      <w:start w:val="25"/>
      <w:numFmt w:val="bullet"/>
      <w:lvlText w:val="-"/>
      <w:lvlJc w:val="left"/>
      <w:pPr>
        <w:ind w:left="411" w:hanging="360"/>
      </w:pPr>
      <w:rPr>
        <w:rFonts w:ascii="Calibri" w:eastAsiaTheme="minorHAnsi" w:hAnsi="Calibri" w:cs="Calibri"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20" w15:restartNumberingAfterBreak="0">
    <w:nsid w:val="4BA1269C"/>
    <w:multiLevelType w:val="hybridMultilevel"/>
    <w:tmpl w:val="4E9E56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DA043C4"/>
    <w:multiLevelType w:val="hybridMultilevel"/>
    <w:tmpl w:val="37A07BEC"/>
    <w:lvl w:ilvl="0" w:tplc="7AF219DA">
      <w:start w:val="25"/>
      <w:numFmt w:val="bullet"/>
      <w:lvlText w:val="-"/>
      <w:lvlJc w:val="left"/>
      <w:pPr>
        <w:ind w:left="403" w:hanging="360"/>
      </w:pPr>
      <w:rPr>
        <w:rFonts w:ascii="Calibri" w:eastAsiaTheme="minorHAnsi" w:hAnsi="Calibri" w:cs="Calibri" w:hint="default"/>
      </w:rPr>
    </w:lvl>
    <w:lvl w:ilvl="1" w:tplc="08090003">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22" w15:restartNumberingAfterBreak="0">
    <w:nsid w:val="4EBD6A98"/>
    <w:multiLevelType w:val="hybridMultilevel"/>
    <w:tmpl w:val="5210BB6E"/>
    <w:lvl w:ilvl="0" w:tplc="577E131A">
      <w:start w:val="1"/>
      <w:numFmt w:val="bullet"/>
      <w:lvlText w:val="-"/>
      <w:lvlJc w:val="left"/>
      <w:pPr>
        <w:ind w:left="1069"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4F96006E"/>
    <w:multiLevelType w:val="hybridMultilevel"/>
    <w:tmpl w:val="350697CC"/>
    <w:lvl w:ilvl="0" w:tplc="50704AC0">
      <w:start w:val="1"/>
      <w:numFmt w:val="bullet"/>
      <w:lvlText w:val="-"/>
      <w:lvlJc w:val="left"/>
      <w:pPr>
        <w:ind w:left="411" w:hanging="360"/>
      </w:pPr>
      <w:rPr>
        <w:rFonts w:ascii="Calibri" w:eastAsiaTheme="minorHAnsi" w:hAnsi="Calibri" w:cs="Calibri"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24" w15:restartNumberingAfterBreak="0">
    <w:nsid w:val="5E566017"/>
    <w:multiLevelType w:val="hybridMultilevel"/>
    <w:tmpl w:val="61902B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F772592"/>
    <w:multiLevelType w:val="hybridMultilevel"/>
    <w:tmpl w:val="EA7C4E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8C3D6B"/>
    <w:multiLevelType w:val="hybridMultilevel"/>
    <w:tmpl w:val="0F9AF5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1E5EBD"/>
    <w:multiLevelType w:val="hybridMultilevel"/>
    <w:tmpl w:val="48DEF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A2E40"/>
    <w:multiLevelType w:val="hybridMultilevel"/>
    <w:tmpl w:val="06EC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70B34"/>
    <w:multiLevelType w:val="hybridMultilevel"/>
    <w:tmpl w:val="570CCAC4"/>
    <w:lvl w:ilvl="0" w:tplc="32C28FF0">
      <w:start w:val="1"/>
      <w:numFmt w:val="bullet"/>
      <w:lvlText w:val="-"/>
      <w:lvlJc w:val="left"/>
      <w:pPr>
        <w:ind w:left="411" w:hanging="360"/>
      </w:pPr>
      <w:rPr>
        <w:rFonts w:ascii="Calibri" w:eastAsiaTheme="minorHAnsi" w:hAnsi="Calibri" w:cs="Calibri"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30" w15:restartNumberingAfterBreak="0">
    <w:nsid w:val="73486CD5"/>
    <w:multiLevelType w:val="hybridMultilevel"/>
    <w:tmpl w:val="EDDEECB2"/>
    <w:lvl w:ilvl="0" w:tplc="4926AED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66723D"/>
    <w:multiLevelType w:val="hybridMultilevel"/>
    <w:tmpl w:val="D9F2D00A"/>
    <w:lvl w:ilvl="0" w:tplc="BE1A7F86">
      <w:start w:val="1"/>
      <w:numFmt w:val="bullet"/>
      <w:lvlText w:val="-"/>
      <w:lvlJc w:val="left"/>
      <w:pPr>
        <w:ind w:left="403" w:hanging="360"/>
      </w:pPr>
      <w:rPr>
        <w:rFonts w:ascii="Calibri" w:eastAsiaTheme="minorHAnsi" w:hAnsi="Calibri" w:cs="Calibri" w:hint="default"/>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32" w15:restartNumberingAfterBreak="0">
    <w:nsid w:val="76EA381E"/>
    <w:multiLevelType w:val="hybridMultilevel"/>
    <w:tmpl w:val="12FC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065E3"/>
    <w:multiLevelType w:val="hybridMultilevel"/>
    <w:tmpl w:val="EF74C8EA"/>
    <w:lvl w:ilvl="0" w:tplc="22183DD2">
      <w:numFmt w:val="bullet"/>
      <w:lvlText w:val="-"/>
      <w:lvlJc w:val="left"/>
      <w:pPr>
        <w:ind w:left="463" w:hanging="360"/>
      </w:pPr>
      <w:rPr>
        <w:rFonts w:ascii="Calibri" w:eastAsiaTheme="minorHAnsi" w:hAnsi="Calibri" w:cs="Calibri"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34" w15:restartNumberingAfterBreak="0">
    <w:nsid w:val="7BCE637F"/>
    <w:multiLevelType w:val="hybridMultilevel"/>
    <w:tmpl w:val="71068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DA304F"/>
    <w:multiLevelType w:val="hybridMultilevel"/>
    <w:tmpl w:val="0CF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7053815">
    <w:abstractNumId w:val="26"/>
  </w:num>
  <w:num w:numId="2" w16cid:durableId="174226825">
    <w:abstractNumId w:val="32"/>
  </w:num>
  <w:num w:numId="3" w16cid:durableId="606961045">
    <w:abstractNumId w:val="25"/>
  </w:num>
  <w:num w:numId="4" w16cid:durableId="671764010">
    <w:abstractNumId w:val="17"/>
  </w:num>
  <w:num w:numId="5" w16cid:durableId="459156833">
    <w:abstractNumId w:val="18"/>
  </w:num>
  <w:num w:numId="6" w16cid:durableId="1786382876">
    <w:abstractNumId w:val="6"/>
  </w:num>
  <w:num w:numId="7" w16cid:durableId="1771122321">
    <w:abstractNumId w:val="0"/>
  </w:num>
  <w:num w:numId="8" w16cid:durableId="1715813106">
    <w:abstractNumId w:val="12"/>
  </w:num>
  <w:num w:numId="9" w16cid:durableId="1050808020">
    <w:abstractNumId w:val="31"/>
  </w:num>
  <w:num w:numId="10" w16cid:durableId="213083688">
    <w:abstractNumId w:val="21"/>
  </w:num>
  <w:num w:numId="11" w16cid:durableId="1510714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1381532">
    <w:abstractNumId w:val="20"/>
  </w:num>
  <w:num w:numId="13" w16cid:durableId="1155416383">
    <w:abstractNumId w:val="22"/>
  </w:num>
  <w:num w:numId="14" w16cid:durableId="63525575">
    <w:abstractNumId w:val="33"/>
  </w:num>
  <w:num w:numId="15" w16cid:durableId="1582715447">
    <w:abstractNumId w:val="3"/>
  </w:num>
  <w:num w:numId="16" w16cid:durableId="1450247898">
    <w:abstractNumId w:val="23"/>
  </w:num>
  <w:num w:numId="17" w16cid:durableId="2024042670">
    <w:abstractNumId w:val="30"/>
  </w:num>
  <w:num w:numId="18" w16cid:durableId="1034884306">
    <w:abstractNumId w:val="5"/>
  </w:num>
  <w:num w:numId="19" w16cid:durableId="506946252">
    <w:abstractNumId w:val="15"/>
  </w:num>
  <w:num w:numId="20" w16cid:durableId="120853475">
    <w:abstractNumId w:val="10"/>
  </w:num>
  <w:num w:numId="21" w16cid:durableId="1666204302">
    <w:abstractNumId w:val="29"/>
  </w:num>
  <w:num w:numId="22" w16cid:durableId="1477255324">
    <w:abstractNumId w:val="19"/>
  </w:num>
  <w:num w:numId="23" w16cid:durableId="33585377">
    <w:abstractNumId w:val="13"/>
  </w:num>
  <w:num w:numId="24" w16cid:durableId="826625571">
    <w:abstractNumId w:val="16"/>
  </w:num>
  <w:num w:numId="25" w16cid:durableId="1051684488">
    <w:abstractNumId w:val="28"/>
  </w:num>
  <w:num w:numId="26" w16cid:durableId="627706417">
    <w:abstractNumId w:val="11"/>
  </w:num>
  <w:num w:numId="27" w16cid:durableId="1564028412">
    <w:abstractNumId w:val="35"/>
  </w:num>
  <w:num w:numId="28" w16cid:durableId="1788500782">
    <w:abstractNumId w:val="7"/>
  </w:num>
  <w:num w:numId="29" w16cid:durableId="409736322">
    <w:abstractNumId w:val="14"/>
  </w:num>
  <w:num w:numId="30" w16cid:durableId="140118640">
    <w:abstractNumId w:val="1"/>
  </w:num>
  <w:num w:numId="31" w16cid:durableId="439840800">
    <w:abstractNumId w:val="2"/>
  </w:num>
  <w:num w:numId="32" w16cid:durableId="1099374388">
    <w:abstractNumId w:val="34"/>
  </w:num>
  <w:num w:numId="33" w16cid:durableId="869148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48252298">
    <w:abstractNumId w:val="9"/>
  </w:num>
  <w:num w:numId="35" w16cid:durableId="809631787">
    <w:abstractNumId w:val="8"/>
  </w:num>
  <w:num w:numId="36" w16cid:durableId="175154186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Beard">
    <w15:presenceInfo w15:providerId="None" w15:userId="Paul Beard"/>
  </w15:person>
  <w15:person w15:author="Nam Huynh">
    <w15:presenceInfo w15:providerId="AD" w15:userId="S::rmapnth@ucl.ac.uk::2a3778b6-bf7f-4943-b8d1-0835d70661a7"/>
  </w15:person>
  <w15:person w15:author="Andrew Plumb">
    <w15:presenceInfo w15:providerId="Windows Live" w15:userId="7fdd0c2f020fa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BE"/>
    <w:rsid w:val="0000034A"/>
    <w:rsid w:val="00001A57"/>
    <w:rsid w:val="00003B1D"/>
    <w:rsid w:val="00003DD3"/>
    <w:rsid w:val="00011243"/>
    <w:rsid w:val="00011386"/>
    <w:rsid w:val="00012C08"/>
    <w:rsid w:val="00012E4B"/>
    <w:rsid w:val="00013813"/>
    <w:rsid w:val="000139AD"/>
    <w:rsid w:val="00015717"/>
    <w:rsid w:val="00015A45"/>
    <w:rsid w:val="00017087"/>
    <w:rsid w:val="00020F3F"/>
    <w:rsid w:val="00021E84"/>
    <w:rsid w:val="00022CE6"/>
    <w:rsid w:val="000231AE"/>
    <w:rsid w:val="00024BBB"/>
    <w:rsid w:val="00026F24"/>
    <w:rsid w:val="00034CF5"/>
    <w:rsid w:val="00037CFF"/>
    <w:rsid w:val="0004003B"/>
    <w:rsid w:val="000413F9"/>
    <w:rsid w:val="000423EF"/>
    <w:rsid w:val="00042E1C"/>
    <w:rsid w:val="00045475"/>
    <w:rsid w:val="0004599B"/>
    <w:rsid w:val="00046B6E"/>
    <w:rsid w:val="00047381"/>
    <w:rsid w:val="00050D1D"/>
    <w:rsid w:val="00051D9C"/>
    <w:rsid w:val="0005232A"/>
    <w:rsid w:val="00055726"/>
    <w:rsid w:val="00055B25"/>
    <w:rsid w:val="000612C6"/>
    <w:rsid w:val="00061A09"/>
    <w:rsid w:val="00064481"/>
    <w:rsid w:val="00065319"/>
    <w:rsid w:val="000653CE"/>
    <w:rsid w:val="00067B9D"/>
    <w:rsid w:val="00071C27"/>
    <w:rsid w:val="00073221"/>
    <w:rsid w:val="000745AB"/>
    <w:rsid w:val="0007574A"/>
    <w:rsid w:val="00076E1F"/>
    <w:rsid w:val="00076FB1"/>
    <w:rsid w:val="0008055C"/>
    <w:rsid w:val="00080781"/>
    <w:rsid w:val="000814D4"/>
    <w:rsid w:val="00084C1D"/>
    <w:rsid w:val="00086CCA"/>
    <w:rsid w:val="00087214"/>
    <w:rsid w:val="000875CF"/>
    <w:rsid w:val="00091469"/>
    <w:rsid w:val="0009218B"/>
    <w:rsid w:val="000979EB"/>
    <w:rsid w:val="000A0868"/>
    <w:rsid w:val="000A0D79"/>
    <w:rsid w:val="000A1882"/>
    <w:rsid w:val="000A2466"/>
    <w:rsid w:val="000A2531"/>
    <w:rsid w:val="000A4261"/>
    <w:rsid w:val="000A5211"/>
    <w:rsid w:val="000A6C63"/>
    <w:rsid w:val="000A6C67"/>
    <w:rsid w:val="000B00BF"/>
    <w:rsid w:val="000B04F0"/>
    <w:rsid w:val="000B33F9"/>
    <w:rsid w:val="000B346E"/>
    <w:rsid w:val="000B3EB8"/>
    <w:rsid w:val="000B5885"/>
    <w:rsid w:val="000C0839"/>
    <w:rsid w:val="000C085E"/>
    <w:rsid w:val="000C1F5A"/>
    <w:rsid w:val="000C35E7"/>
    <w:rsid w:val="000D39D7"/>
    <w:rsid w:val="000D4742"/>
    <w:rsid w:val="000D61C5"/>
    <w:rsid w:val="000D6C88"/>
    <w:rsid w:val="000D6D7C"/>
    <w:rsid w:val="000D74D0"/>
    <w:rsid w:val="000D7905"/>
    <w:rsid w:val="000E08C7"/>
    <w:rsid w:val="000E2CAD"/>
    <w:rsid w:val="000E556A"/>
    <w:rsid w:val="000E6381"/>
    <w:rsid w:val="000E7E91"/>
    <w:rsid w:val="000F226A"/>
    <w:rsid w:val="000F4CD6"/>
    <w:rsid w:val="000F534E"/>
    <w:rsid w:val="000F6B4A"/>
    <w:rsid w:val="00102594"/>
    <w:rsid w:val="001046A9"/>
    <w:rsid w:val="001048C6"/>
    <w:rsid w:val="00105FA9"/>
    <w:rsid w:val="001109FB"/>
    <w:rsid w:val="00110BF2"/>
    <w:rsid w:val="0011166C"/>
    <w:rsid w:val="00111A12"/>
    <w:rsid w:val="001127C6"/>
    <w:rsid w:val="00112B30"/>
    <w:rsid w:val="0011338D"/>
    <w:rsid w:val="00113B7C"/>
    <w:rsid w:val="001142BC"/>
    <w:rsid w:val="00115C4C"/>
    <w:rsid w:val="00116998"/>
    <w:rsid w:val="00117145"/>
    <w:rsid w:val="0011769E"/>
    <w:rsid w:val="00121F76"/>
    <w:rsid w:val="0012235E"/>
    <w:rsid w:val="00122D06"/>
    <w:rsid w:val="00124EF8"/>
    <w:rsid w:val="00126F94"/>
    <w:rsid w:val="001303A4"/>
    <w:rsid w:val="00131308"/>
    <w:rsid w:val="001323ED"/>
    <w:rsid w:val="0013313F"/>
    <w:rsid w:val="00135409"/>
    <w:rsid w:val="00140024"/>
    <w:rsid w:val="00141D0C"/>
    <w:rsid w:val="00142A37"/>
    <w:rsid w:val="00144963"/>
    <w:rsid w:val="00145786"/>
    <w:rsid w:val="00147302"/>
    <w:rsid w:val="0014771D"/>
    <w:rsid w:val="00152773"/>
    <w:rsid w:val="00152C5D"/>
    <w:rsid w:val="00154C63"/>
    <w:rsid w:val="00154DB0"/>
    <w:rsid w:val="00155332"/>
    <w:rsid w:val="001553F1"/>
    <w:rsid w:val="00155A70"/>
    <w:rsid w:val="001561A1"/>
    <w:rsid w:val="0015794E"/>
    <w:rsid w:val="00161377"/>
    <w:rsid w:val="0016162C"/>
    <w:rsid w:val="0016254B"/>
    <w:rsid w:val="00163943"/>
    <w:rsid w:val="001646EE"/>
    <w:rsid w:val="00165855"/>
    <w:rsid w:val="001708E5"/>
    <w:rsid w:val="00172040"/>
    <w:rsid w:val="00172D77"/>
    <w:rsid w:val="001751B7"/>
    <w:rsid w:val="00176C39"/>
    <w:rsid w:val="00176F9B"/>
    <w:rsid w:val="00177BAB"/>
    <w:rsid w:val="00177D3B"/>
    <w:rsid w:val="0018208C"/>
    <w:rsid w:val="00183B11"/>
    <w:rsid w:val="00183CE7"/>
    <w:rsid w:val="00184DC3"/>
    <w:rsid w:val="00185069"/>
    <w:rsid w:val="00186D7D"/>
    <w:rsid w:val="00190523"/>
    <w:rsid w:val="00192CF1"/>
    <w:rsid w:val="00193E26"/>
    <w:rsid w:val="001A08C0"/>
    <w:rsid w:val="001A1506"/>
    <w:rsid w:val="001A1779"/>
    <w:rsid w:val="001A5C12"/>
    <w:rsid w:val="001A5F67"/>
    <w:rsid w:val="001A6091"/>
    <w:rsid w:val="001A69EC"/>
    <w:rsid w:val="001A6C73"/>
    <w:rsid w:val="001A720C"/>
    <w:rsid w:val="001A74CF"/>
    <w:rsid w:val="001B05FD"/>
    <w:rsid w:val="001B078C"/>
    <w:rsid w:val="001B17E1"/>
    <w:rsid w:val="001B22F6"/>
    <w:rsid w:val="001B2862"/>
    <w:rsid w:val="001B44EB"/>
    <w:rsid w:val="001B466D"/>
    <w:rsid w:val="001B4945"/>
    <w:rsid w:val="001B4BF2"/>
    <w:rsid w:val="001B4F20"/>
    <w:rsid w:val="001B5221"/>
    <w:rsid w:val="001B5C9C"/>
    <w:rsid w:val="001B5DA1"/>
    <w:rsid w:val="001B60AA"/>
    <w:rsid w:val="001B7456"/>
    <w:rsid w:val="001C0315"/>
    <w:rsid w:val="001C0DD3"/>
    <w:rsid w:val="001C19E7"/>
    <w:rsid w:val="001C352F"/>
    <w:rsid w:val="001C3D58"/>
    <w:rsid w:val="001C5E86"/>
    <w:rsid w:val="001C7348"/>
    <w:rsid w:val="001D0D55"/>
    <w:rsid w:val="001D2703"/>
    <w:rsid w:val="001D270E"/>
    <w:rsid w:val="001D2DD5"/>
    <w:rsid w:val="001D3A16"/>
    <w:rsid w:val="001D41CC"/>
    <w:rsid w:val="001D44B7"/>
    <w:rsid w:val="001D4DF0"/>
    <w:rsid w:val="001D5B89"/>
    <w:rsid w:val="001D5BD1"/>
    <w:rsid w:val="001D7593"/>
    <w:rsid w:val="001D7926"/>
    <w:rsid w:val="001E306B"/>
    <w:rsid w:val="001E3296"/>
    <w:rsid w:val="001E35E5"/>
    <w:rsid w:val="001F2C22"/>
    <w:rsid w:val="001F3806"/>
    <w:rsid w:val="001F3A0E"/>
    <w:rsid w:val="001F3C1D"/>
    <w:rsid w:val="001F3C9B"/>
    <w:rsid w:val="001F4197"/>
    <w:rsid w:val="001F4223"/>
    <w:rsid w:val="001F63BB"/>
    <w:rsid w:val="001F68B9"/>
    <w:rsid w:val="001F7B85"/>
    <w:rsid w:val="00201E3B"/>
    <w:rsid w:val="0020285C"/>
    <w:rsid w:val="00202FE9"/>
    <w:rsid w:val="002038CB"/>
    <w:rsid w:val="00203A96"/>
    <w:rsid w:val="00204B57"/>
    <w:rsid w:val="00205612"/>
    <w:rsid w:val="00206D58"/>
    <w:rsid w:val="00207CA2"/>
    <w:rsid w:val="00207E83"/>
    <w:rsid w:val="00207F5F"/>
    <w:rsid w:val="00211287"/>
    <w:rsid w:val="002117D2"/>
    <w:rsid w:val="002117FB"/>
    <w:rsid w:val="00212CBB"/>
    <w:rsid w:val="002136AB"/>
    <w:rsid w:val="002148B2"/>
    <w:rsid w:val="00215272"/>
    <w:rsid w:val="0021598A"/>
    <w:rsid w:val="00215F91"/>
    <w:rsid w:val="00220284"/>
    <w:rsid w:val="00222D9C"/>
    <w:rsid w:val="00224EAD"/>
    <w:rsid w:val="00225171"/>
    <w:rsid w:val="00225AD9"/>
    <w:rsid w:val="00226DF9"/>
    <w:rsid w:val="00227866"/>
    <w:rsid w:val="00227DF1"/>
    <w:rsid w:val="00230238"/>
    <w:rsid w:val="00233D3C"/>
    <w:rsid w:val="00240AFD"/>
    <w:rsid w:val="00241908"/>
    <w:rsid w:val="00243A6F"/>
    <w:rsid w:val="00244DBD"/>
    <w:rsid w:val="00245DC5"/>
    <w:rsid w:val="00246EA4"/>
    <w:rsid w:val="002474F0"/>
    <w:rsid w:val="0024789C"/>
    <w:rsid w:val="00252307"/>
    <w:rsid w:val="00252E38"/>
    <w:rsid w:val="002538AC"/>
    <w:rsid w:val="002550CA"/>
    <w:rsid w:val="00257B55"/>
    <w:rsid w:val="0026120F"/>
    <w:rsid w:val="0026193A"/>
    <w:rsid w:val="00262C0C"/>
    <w:rsid w:val="00263567"/>
    <w:rsid w:val="00263BB2"/>
    <w:rsid w:val="00264FAA"/>
    <w:rsid w:val="00266DAA"/>
    <w:rsid w:val="0026765C"/>
    <w:rsid w:val="00267A00"/>
    <w:rsid w:val="00270123"/>
    <w:rsid w:val="00270D38"/>
    <w:rsid w:val="00271A3B"/>
    <w:rsid w:val="0027232E"/>
    <w:rsid w:val="00273ABE"/>
    <w:rsid w:val="0027408D"/>
    <w:rsid w:val="0027478D"/>
    <w:rsid w:val="0027567F"/>
    <w:rsid w:val="0027579C"/>
    <w:rsid w:val="00275ACA"/>
    <w:rsid w:val="00275C34"/>
    <w:rsid w:val="00275EFD"/>
    <w:rsid w:val="00276613"/>
    <w:rsid w:val="00277B7E"/>
    <w:rsid w:val="00280196"/>
    <w:rsid w:val="0028349E"/>
    <w:rsid w:val="00284A4E"/>
    <w:rsid w:val="0028652D"/>
    <w:rsid w:val="00286A6F"/>
    <w:rsid w:val="0028700C"/>
    <w:rsid w:val="00287D55"/>
    <w:rsid w:val="0029081C"/>
    <w:rsid w:val="002920D1"/>
    <w:rsid w:val="00293524"/>
    <w:rsid w:val="00294C66"/>
    <w:rsid w:val="00295B08"/>
    <w:rsid w:val="00297384"/>
    <w:rsid w:val="002A0882"/>
    <w:rsid w:val="002A134C"/>
    <w:rsid w:val="002A1B94"/>
    <w:rsid w:val="002A3E65"/>
    <w:rsid w:val="002A47E8"/>
    <w:rsid w:val="002A4D5A"/>
    <w:rsid w:val="002A55D4"/>
    <w:rsid w:val="002A7F70"/>
    <w:rsid w:val="002B26E2"/>
    <w:rsid w:val="002B2882"/>
    <w:rsid w:val="002B5A27"/>
    <w:rsid w:val="002B7E2D"/>
    <w:rsid w:val="002C1438"/>
    <w:rsid w:val="002C16DD"/>
    <w:rsid w:val="002C227C"/>
    <w:rsid w:val="002C4F09"/>
    <w:rsid w:val="002C5B4A"/>
    <w:rsid w:val="002C64EA"/>
    <w:rsid w:val="002C6AB5"/>
    <w:rsid w:val="002C6C2D"/>
    <w:rsid w:val="002D0C97"/>
    <w:rsid w:val="002D1F68"/>
    <w:rsid w:val="002D2577"/>
    <w:rsid w:val="002D2E14"/>
    <w:rsid w:val="002E01BC"/>
    <w:rsid w:val="002E05C6"/>
    <w:rsid w:val="002E5390"/>
    <w:rsid w:val="002E5604"/>
    <w:rsid w:val="002E561B"/>
    <w:rsid w:val="002E65C3"/>
    <w:rsid w:val="002E7F6D"/>
    <w:rsid w:val="002F1A33"/>
    <w:rsid w:val="002F2689"/>
    <w:rsid w:val="002F2D4D"/>
    <w:rsid w:val="002F3869"/>
    <w:rsid w:val="002F3BEF"/>
    <w:rsid w:val="002F5157"/>
    <w:rsid w:val="002F66F2"/>
    <w:rsid w:val="002F7B93"/>
    <w:rsid w:val="0030015B"/>
    <w:rsid w:val="00300904"/>
    <w:rsid w:val="00300987"/>
    <w:rsid w:val="00301EB3"/>
    <w:rsid w:val="0030227B"/>
    <w:rsid w:val="00304F82"/>
    <w:rsid w:val="0030647B"/>
    <w:rsid w:val="00306B02"/>
    <w:rsid w:val="00307844"/>
    <w:rsid w:val="003078A5"/>
    <w:rsid w:val="00311FCC"/>
    <w:rsid w:val="00313081"/>
    <w:rsid w:val="0031389B"/>
    <w:rsid w:val="003151B0"/>
    <w:rsid w:val="00315CCB"/>
    <w:rsid w:val="00316C41"/>
    <w:rsid w:val="00316FE4"/>
    <w:rsid w:val="00317662"/>
    <w:rsid w:val="00317764"/>
    <w:rsid w:val="003206EC"/>
    <w:rsid w:val="003216D7"/>
    <w:rsid w:val="003228BB"/>
    <w:rsid w:val="00323856"/>
    <w:rsid w:val="003260FC"/>
    <w:rsid w:val="003265C3"/>
    <w:rsid w:val="003301BC"/>
    <w:rsid w:val="003307AC"/>
    <w:rsid w:val="00330DDB"/>
    <w:rsid w:val="00330EA0"/>
    <w:rsid w:val="003329F0"/>
    <w:rsid w:val="003344D0"/>
    <w:rsid w:val="00334C48"/>
    <w:rsid w:val="00334D1B"/>
    <w:rsid w:val="00335DC8"/>
    <w:rsid w:val="00336207"/>
    <w:rsid w:val="003402D7"/>
    <w:rsid w:val="00341059"/>
    <w:rsid w:val="00346904"/>
    <w:rsid w:val="00347691"/>
    <w:rsid w:val="0035013A"/>
    <w:rsid w:val="003512AB"/>
    <w:rsid w:val="003519D8"/>
    <w:rsid w:val="00351C69"/>
    <w:rsid w:val="003532CE"/>
    <w:rsid w:val="00353316"/>
    <w:rsid w:val="003552B1"/>
    <w:rsid w:val="00355B53"/>
    <w:rsid w:val="003623EB"/>
    <w:rsid w:val="00362E19"/>
    <w:rsid w:val="003631DE"/>
    <w:rsid w:val="003639FC"/>
    <w:rsid w:val="00364071"/>
    <w:rsid w:val="003648EF"/>
    <w:rsid w:val="00364CB9"/>
    <w:rsid w:val="0036515C"/>
    <w:rsid w:val="003673BC"/>
    <w:rsid w:val="00367F30"/>
    <w:rsid w:val="00370FC8"/>
    <w:rsid w:val="00371352"/>
    <w:rsid w:val="00372925"/>
    <w:rsid w:val="00372C69"/>
    <w:rsid w:val="0037449C"/>
    <w:rsid w:val="00374A82"/>
    <w:rsid w:val="003763B7"/>
    <w:rsid w:val="003765DC"/>
    <w:rsid w:val="00377B48"/>
    <w:rsid w:val="00381473"/>
    <w:rsid w:val="00383910"/>
    <w:rsid w:val="0038529B"/>
    <w:rsid w:val="00391B96"/>
    <w:rsid w:val="003923AE"/>
    <w:rsid w:val="003924B7"/>
    <w:rsid w:val="0039390D"/>
    <w:rsid w:val="0039433E"/>
    <w:rsid w:val="00395507"/>
    <w:rsid w:val="0039580D"/>
    <w:rsid w:val="003964E3"/>
    <w:rsid w:val="003979D1"/>
    <w:rsid w:val="00397D21"/>
    <w:rsid w:val="003A04FC"/>
    <w:rsid w:val="003A0A12"/>
    <w:rsid w:val="003A1BF5"/>
    <w:rsid w:val="003A346A"/>
    <w:rsid w:val="003A602A"/>
    <w:rsid w:val="003A7424"/>
    <w:rsid w:val="003B175D"/>
    <w:rsid w:val="003B386D"/>
    <w:rsid w:val="003B46DD"/>
    <w:rsid w:val="003B58D8"/>
    <w:rsid w:val="003B788D"/>
    <w:rsid w:val="003C1899"/>
    <w:rsid w:val="003C1BE7"/>
    <w:rsid w:val="003C274A"/>
    <w:rsid w:val="003C30FC"/>
    <w:rsid w:val="003C4239"/>
    <w:rsid w:val="003C4C09"/>
    <w:rsid w:val="003C4FF6"/>
    <w:rsid w:val="003C5CEB"/>
    <w:rsid w:val="003C619F"/>
    <w:rsid w:val="003C7793"/>
    <w:rsid w:val="003D001F"/>
    <w:rsid w:val="003D055B"/>
    <w:rsid w:val="003D05DB"/>
    <w:rsid w:val="003D09C0"/>
    <w:rsid w:val="003D447E"/>
    <w:rsid w:val="003D60A5"/>
    <w:rsid w:val="003D76E2"/>
    <w:rsid w:val="003E095C"/>
    <w:rsid w:val="003E28EF"/>
    <w:rsid w:val="003E674D"/>
    <w:rsid w:val="003E68BF"/>
    <w:rsid w:val="003E7166"/>
    <w:rsid w:val="003E726F"/>
    <w:rsid w:val="003E7866"/>
    <w:rsid w:val="003E78C1"/>
    <w:rsid w:val="003E79A2"/>
    <w:rsid w:val="003F05D8"/>
    <w:rsid w:val="003F09F4"/>
    <w:rsid w:val="003F101D"/>
    <w:rsid w:val="003F1097"/>
    <w:rsid w:val="003F10B0"/>
    <w:rsid w:val="003F2DB3"/>
    <w:rsid w:val="003F3DBC"/>
    <w:rsid w:val="003F4D9F"/>
    <w:rsid w:val="003F5A2F"/>
    <w:rsid w:val="003F7294"/>
    <w:rsid w:val="003F74A4"/>
    <w:rsid w:val="00400F0F"/>
    <w:rsid w:val="00401AA0"/>
    <w:rsid w:val="00401C48"/>
    <w:rsid w:val="004020F6"/>
    <w:rsid w:val="00402B0A"/>
    <w:rsid w:val="004035D2"/>
    <w:rsid w:val="00403A52"/>
    <w:rsid w:val="004044B7"/>
    <w:rsid w:val="00404972"/>
    <w:rsid w:val="004069CE"/>
    <w:rsid w:val="00407975"/>
    <w:rsid w:val="004079CF"/>
    <w:rsid w:val="00411381"/>
    <w:rsid w:val="00412230"/>
    <w:rsid w:val="00413582"/>
    <w:rsid w:val="00413B4C"/>
    <w:rsid w:val="0041518B"/>
    <w:rsid w:val="0041644A"/>
    <w:rsid w:val="0041676F"/>
    <w:rsid w:val="004173CE"/>
    <w:rsid w:val="00420731"/>
    <w:rsid w:val="00420934"/>
    <w:rsid w:val="004210AA"/>
    <w:rsid w:val="00423A07"/>
    <w:rsid w:val="00423DCD"/>
    <w:rsid w:val="00425766"/>
    <w:rsid w:val="00426964"/>
    <w:rsid w:val="0042699B"/>
    <w:rsid w:val="00433906"/>
    <w:rsid w:val="004360EF"/>
    <w:rsid w:val="00436745"/>
    <w:rsid w:val="00437D85"/>
    <w:rsid w:val="00440DEE"/>
    <w:rsid w:val="004422F3"/>
    <w:rsid w:val="00443155"/>
    <w:rsid w:val="00443C89"/>
    <w:rsid w:val="0044422D"/>
    <w:rsid w:val="00444A49"/>
    <w:rsid w:val="00445AEF"/>
    <w:rsid w:val="00447C4B"/>
    <w:rsid w:val="00447C97"/>
    <w:rsid w:val="00452CCE"/>
    <w:rsid w:val="00452DCC"/>
    <w:rsid w:val="0045303D"/>
    <w:rsid w:val="00453E31"/>
    <w:rsid w:val="004541CF"/>
    <w:rsid w:val="00454C62"/>
    <w:rsid w:val="00456035"/>
    <w:rsid w:val="00456A6C"/>
    <w:rsid w:val="00456F84"/>
    <w:rsid w:val="00457126"/>
    <w:rsid w:val="0046037C"/>
    <w:rsid w:val="004612F8"/>
    <w:rsid w:val="00461451"/>
    <w:rsid w:val="00462A4E"/>
    <w:rsid w:val="00465BAE"/>
    <w:rsid w:val="004669F0"/>
    <w:rsid w:val="00470FC0"/>
    <w:rsid w:val="00471018"/>
    <w:rsid w:val="00471622"/>
    <w:rsid w:val="004752C9"/>
    <w:rsid w:val="004767C9"/>
    <w:rsid w:val="00477241"/>
    <w:rsid w:val="00486075"/>
    <w:rsid w:val="004905FE"/>
    <w:rsid w:val="00492843"/>
    <w:rsid w:val="0049284C"/>
    <w:rsid w:val="00493405"/>
    <w:rsid w:val="00493A83"/>
    <w:rsid w:val="00495859"/>
    <w:rsid w:val="00495ECD"/>
    <w:rsid w:val="00496200"/>
    <w:rsid w:val="00496369"/>
    <w:rsid w:val="004A068D"/>
    <w:rsid w:val="004A0E0E"/>
    <w:rsid w:val="004A1195"/>
    <w:rsid w:val="004A1796"/>
    <w:rsid w:val="004A1E20"/>
    <w:rsid w:val="004A2DA2"/>
    <w:rsid w:val="004A469A"/>
    <w:rsid w:val="004A4978"/>
    <w:rsid w:val="004B1C6B"/>
    <w:rsid w:val="004B22EE"/>
    <w:rsid w:val="004B2E77"/>
    <w:rsid w:val="004B2F89"/>
    <w:rsid w:val="004B383B"/>
    <w:rsid w:val="004B62B8"/>
    <w:rsid w:val="004C5523"/>
    <w:rsid w:val="004C569B"/>
    <w:rsid w:val="004C56BA"/>
    <w:rsid w:val="004C624A"/>
    <w:rsid w:val="004C6997"/>
    <w:rsid w:val="004C6B35"/>
    <w:rsid w:val="004D14DA"/>
    <w:rsid w:val="004D16FB"/>
    <w:rsid w:val="004D39CE"/>
    <w:rsid w:val="004D4200"/>
    <w:rsid w:val="004D44AD"/>
    <w:rsid w:val="004D4CE7"/>
    <w:rsid w:val="004D57FE"/>
    <w:rsid w:val="004D5891"/>
    <w:rsid w:val="004D5B27"/>
    <w:rsid w:val="004D63E5"/>
    <w:rsid w:val="004E053D"/>
    <w:rsid w:val="004E0D19"/>
    <w:rsid w:val="004E29C2"/>
    <w:rsid w:val="004E2E8F"/>
    <w:rsid w:val="004E34F4"/>
    <w:rsid w:val="004E612C"/>
    <w:rsid w:val="004F0A81"/>
    <w:rsid w:val="004F0B05"/>
    <w:rsid w:val="004F0EA0"/>
    <w:rsid w:val="004F0FB9"/>
    <w:rsid w:val="004F1062"/>
    <w:rsid w:val="004F1F6A"/>
    <w:rsid w:val="004F2B15"/>
    <w:rsid w:val="004F502F"/>
    <w:rsid w:val="004F5D3F"/>
    <w:rsid w:val="004F627E"/>
    <w:rsid w:val="004F63C6"/>
    <w:rsid w:val="004F7380"/>
    <w:rsid w:val="00500102"/>
    <w:rsid w:val="005011E1"/>
    <w:rsid w:val="005020B1"/>
    <w:rsid w:val="0050351E"/>
    <w:rsid w:val="00507315"/>
    <w:rsid w:val="00507C91"/>
    <w:rsid w:val="00511D3B"/>
    <w:rsid w:val="00513444"/>
    <w:rsid w:val="00514216"/>
    <w:rsid w:val="00514E2C"/>
    <w:rsid w:val="00515B26"/>
    <w:rsid w:val="005169DB"/>
    <w:rsid w:val="0051706A"/>
    <w:rsid w:val="00520B53"/>
    <w:rsid w:val="0052129A"/>
    <w:rsid w:val="00522B91"/>
    <w:rsid w:val="0052322B"/>
    <w:rsid w:val="005260BF"/>
    <w:rsid w:val="0052694C"/>
    <w:rsid w:val="00526BCE"/>
    <w:rsid w:val="00526E73"/>
    <w:rsid w:val="005271D3"/>
    <w:rsid w:val="0052793A"/>
    <w:rsid w:val="00527BE6"/>
    <w:rsid w:val="00530EE3"/>
    <w:rsid w:val="00530F81"/>
    <w:rsid w:val="0053338E"/>
    <w:rsid w:val="00533BFB"/>
    <w:rsid w:val="00533D37"/>
    <w:rsid w:val="00533F68"/>
    <w:rsid w:val="00534376"/>
    <w:rsid w:val="00536939"/>
    <w:rsid w:val="0053731E"/>
    <w:rsid w:val="00540238"/>
    <w:rsid w:val="00540AC9"/>
    <w:rsid w:val="00540B0E"/>
    <w:rsid w:val="0054183C"/>
    <w:rsid w:val="00542B4C"/>
    <w:rsid w:val="00542CCC"/>
    <w:rsid w:val="00544BFE"/>
    <w:rsid w:val="00544F5E"/>
    <w:rsid w:val="0054607C"/>
    <w:rsid w:val="005463F8"/>
    <w:rsid w:val="00546D27"/>
    <w:rsid w:val="00547428"/>
    <w:rsid w:val="005524E0"/>
    <w:rsid w:val="00553300"/>
    <w:rsid w:val="00554519"/>
    <w:rsid w:val="00555425"/>
    <w:rsid w:val="005558AB"/>
    <w:rsid w:val="0055774E"/>
    <w:rsid w:val="00560739"/>
    <w:rsid w:val="0056288F"/>
    <w:rsid w:val="00562C43"/>
    <w:rsid w:val="00564DB5"/>
    <w:rsid w:val="00565DBA"/>
    <w:rsid w:val="00565EE5"/>
    <w:rsid w:val="0056633B"/>
    <w:rsid w:val="00566D95"/>
    <w:rsid w:val="00570FD5"/>
    <w:rsid w:val="00574F6D"/>
    <w:rsid w:val="005751FC"/>
    <w:rsid w:val="00575B0B"/>
    <w:rsid w:val="0058080E"/>
    <w:rsid w:val="005809EC"/>
    <w:rsid w:val="0058286A"/>
    <w:rsid w:val="00583178"/>
    <w:rsid w:val="00583AC5"/>
    <w:rsid w:val="005854E2"/>
    <w:rsid w:val="00585812"/>
    <w:rsid w:val="005862EE"/>
    <w:rsid w:val="00586A0A"/>
    <w:rsid w:val="00586E7C"/>
    <w:rsid w:val="00587075"/>
    <w:rsid w:val="00592F32"/>
    <w:rsid w:val="0059316D"/>
    <w:rsid w:val="00593554"/>
    <w:rsid w:val="0059422F"/>
    <w:rsid w:val="00594BDB"/>
    <w:rsid w:val="00596A88"/>
    <w:rsid w:val="00596CFE"/>
    <w:rsid w:val="005979AF"/>
    <w:rsid w:val="00597BB5"/>
    <w:rsid w:val="005A06B9"/>
    <w:rsid w:val="005A1298"/>
    <w:rsid w:val="005A2D92"/>
    <w:rsid w:val="005A35CE"/>
    <w:rsid w:val="005A422F"/>
    <w:rsid w:val="005A4A3F"/>
    <w:rsid w:val="005A5351"/>
    <w:rsid w:val="005A5542"/>
    <w:rsid w:val="005A639E"/>
    <w:rsid w:val="005A6D8D"/>
    <w:rsid w:val="005B025E"/>
    <w:rsid w:val="005B0738"/>
    <w:rsid w:val="005B0865"/>
    <w:rsid w:val="005B1B14"/>
    <w:rsid w:val="005B32CF"/>
    <w:rsid w:val="005B37DA"/>
    <w:rsid w:val="005B6349"/>
    <w:rsid w:val="005B7255"/>
    <w:rsid w:val="005B765C"/>
    <w:rsid w:val="005C3485"/>
    <w:rsid w:val="005C3B9A"/>
    <w:rsid w:val="005C6078"/>
    <w:rsid w:val="005C6D1C"/>
    <w:rsid w:val="005C6FED"/>
    <w:rsid w:val="005D0AE9"/>
    <w:rsid w:val="005D1440"/>
    <w:rsid w:val="005D16E0"/>
    <w:rsid w:val="005D1735"/>
    <w:rsid w:val="005D1A62"/>
    <w:rsid w:val="005D1DDB"/>
    <w:rsid w:val="005D2E3A"/>
    <w:rsid w:val="005D2F49"/>
    <w:rsid w:val="005D3647"/>
    <w:rsid w:val="005D405C"/>
    <w:rsid w:val="005D5072"/>
    <w:rsid w:val="005D54C3"/>
    <w:rsid w:val="005D68E2"/>
    <w:rsid w:val="005D6AD4"/>
    <w:rsid w:val="005D735B"/>
    <w:rsid w:val="005D7F79"/>
    <w:rsid w:val="005E0843"/>
    <w:rsid w:val="005E1DC2"/>
    <w:rsid w:val="005E1E75"/>
    <w:rsid w:val="005E29B1"/>
    <w:rsid w:val="005E3F98"/>
    <w:rsid w:val="005E4D92"/>
    <w:rsid w:val="005E5370"/>
    <w:rsid w:val="005E545E"/>
    <w:rsid w:val="005E63EE"/>
    <w:rsid w:val="005E6693"/>
    <w:rsid w:val="005F0DD0"/>
    <w:rsid w:val="005F100A"/>
    <w:rsid w:val="005F28B4"/>
    <w:rsid w:val="005F50B5"/>
    <w:rsid w:val="005F5979"/>
    <w:rsid w:val="005F6715"/>
    <w:rsid w:val="0060028E"/>
    <w:rsid w:val="00600EE9"/>
    <w:rsid w:val="00602370"/>
    <w:rsid w:val="006027F2"/>
    <w:rsid w:val="006031A5"/>
    <w:rsid w:val="0060487E"/>
    <w:rsid w:val="00605AD4"/>
    <w:rsid w:val="006061F2"/>
    <w:rsid w:val="006062A3"/>
    <w:rsid w:val="00606FD6"/>
    <w:rsid w:val="0061011A"/>
    <w:rsid w:val="0061023B"/>
    <w:rsid w:val="006102CD"/>
    <w:rsid w:val="00610474"/>
    <w:rsid w:val="00610A24"/>
    <w:rsid w:val="00611B37"/>
    <w:rsid w:val="00613DDD"/>
    <w:rsid w:val="00613E18"/>
    <w:rsid w:val="00615C8C"/>
    <w:rsid w:val="00617B95"/>
    <w:rsid w:val="006214D5"/>
    <w:rsid w:val="00621FAE"/>
    <w:rsid w:val="00624989"/>
    <w:rsid w:val="00625AB7"/>
    <w:rsid w:val="0062622D"/>
    <w:rsid w:val="00626431"/>
    <w:rsid w:val="0062700A"/>
    <w:rsid w:val="006278F2"/>
    <w:rsid w:val="00631A81"/>
    <w:rsid w:val="00632495"/>
    <w:rsid w:val="00632BA7"/>
    <w:rsid w:val="006341CA"/>
    <w:rsid w:val="006351FE"/>
    <w:rsid w:val="006373D1"/>
    <w:rsid w:val="00640484"/>
    <w:rsid w:val="00641898"/>
    <w:rsid w:val="00642A8E"/>
    <w:rsid w:val="00642CD7"/>
    <w:rsid w:val="00643E9D"/>
    <w:rsid w:val="00644B95"/>
    <w:rsid w:val="00644FF4"/>
    <w:rsid w:val="0064555A"/>
    <w:rsid w:val="00645E1B"/>
    <w:rsid w:val="00646A2A"/>
    <w:rsid w:val="00647F9E"/>
    <w:rsid w:val="00650695"/>
    <w:rsid w:val="0065365A"/>
    <w:rsid w:val="00653DE1"/>
    <w:rsid w:val="006542FB"/>
    <w:rsid w:val="00655967"/>
    <w:rsid w:val="00656B6E"/>
    <w:rsid w:val="00656EE1"/>
    <w:rsid w:val="00660F77"/>
    <w:rsid w:val="0066103D"/>
    <w:rsid w:val="00661666"/>
    <w:rsid w:val="00662CAC"/>
    <w:rsid w:val="0066408E"/>
    <w:rsid w:val="00665975"/>
    <w:rsid w:val="00666A57"/>
    <w:rsid w:val="00667CD4"/>
    <w:rsid w:val="006709AE"/>
    <w:rsid w:val="00670CA8"/>
    <w:rsid w:val="00671423"/>
    <w:rsid w:val="0067598C"/>
    <w:rsid w:val="006759B5"/>
    <w:rsid w:val="00675F97"/>
    <w:rsid w:val="00680D9A"/>
    <w:rsid w:val="00680F37"/>
    <w:rsid w:val="00681816"/>
    <w:rsid w:val="00682A21"/>
    <w:rsid w:val="0068325A"/>
    <w:rsid w:val="00683ECA"/>
    <w:rsid w:val="00691D03"/>
    <w:rsid w:val="00692448"/>
    <w:rsid w:val="006924A9"/>
    <w:rsid w:val="00694272"/>
    <w:rsid w:val="00694DD1"/>
    <w:rsid w:val="00695789"/>
    <w:rsid w:val="006974CD"/>
    <w:rsid w:val="006A07A4"/>
    <w:rsid w:val="006A36FA"/>
    <w:rsid w:val="006A6668"/>
    <w:rsid w:val="006A67DA"/>
    <w:rsid w:val="006A71FD"/>
    <w:rsid w:val="006A7414"/>
    <w:rsid w:val="006A7FC0"/>
    <w:rsid w:val="006B0D3F"/>
    <w:rsid w:val="006B11FD"/>
    <w:rsid w:val="006B17F3"/>
    <w:rsid w:val="006B2C90"/>
    <w:rsid w:val="006B3181"/>
    <w:rsid w:val="006B3589"/>
    <w:rsid w:val="006B3C4B"/>
    <w:rsid w:val="006B4BFD"/>
    <w:rsid w:val="006B6102"/>
    <w:rsid w:val="006B748C"/>
    <w:rsid w:val="006B7626"/>
    <w:rsid w:val="006C1E2F"/>
    <w:rsid w:val="006C24ED"/>
    <w:rsid w:val="006C2826"/>
    <w:rsid w:val="006C7349"/>
    <w:rsid w:val="006D0B09"/>
    <w:rsid w:val="006D15AF"/>
    <w:rsid w:val="006D15FD"/>
    <w:rsid w:val="006D1C79"/>
    <w:rsid w:val="006D3267"/>
    <w:rsid w:val="006D4450"/>
    <w:rsid w:val="006D5A7E"/>
    <w:rsid w:val="006D7FDC"/>
    <w:rsid w:val="006E08D4"/>
    <w:rsid w:val="006E2151"/>
    <w:rsid w:val="006E3A77"/>
    <w:rsid w:val="006E5015"/>
    <w:rsid w:val="006E501F"/>
    <w:rsid w:val="006F08AB"/>
    <w:rsid w:val="006F138A"/>
    <w:rsid w:val="006F30DD"/>
    <w:rsid w:val="006F5D5B"/>
    <w:rsid w:val="006F64F2"/>
    <w:rsid w:val="006F700A"/>
    <w:rsid w:val="00702094"/>
    <w:rsid w:val="00702D65"/>
    <w:rsid w:val="007038FA"/>
    <w:rsid w:val="0070463C"/>
    <w:rsid w:val="00704B45"/>
    <w:rsid w:val="00706C92"/>
    <w:rsid w:val="007075DC"/>
    <w:rsid w:val="007104AC"/>
    <w:rsid w:val="00710C66"/>
    <w:rsid w:val="007110B4"/>
    <w:rsid w:val="00712CD7"/>
    <w:rsid w:val="00714DCB"/>
    <w:rsid w:val="00717F9A"/>
    <w:rsid w:val="00720195"/>
    <w:rsid w:val="00722686"/>
    <w:rsid w:val="00723CA4"/>
    <w:rsid w:val="007247B3"/>
    <w:rsid w:val="00725113"/>
    <w:rsid w:val="00725D66"/>
    <w:rsid w:val="00726409"/>
    <w:rsid w:val="007277AF"/>
    <w:rsid w:val="00727FFE"/>
    <w:rsid w:val="0073228E"/>
    <w:rsid w:val="00733409"/>
    <w:rsid w:val="00733C5D"/>
    <w:rsid w:val="007363D1"/>
    <w:rsid w:val="007416D8"/>
    <w:rsid w:val="00744C45"/>
    <w:rsid w:val="00747726"/>
    <w:rsid w:val="00750D2A"/>
    <w:rsid w:val="007521E9"/>
    <w:rsid w:val="007522DD"/>
    <w:rsid w:val="00752BC9"/>
    <w:rsid w:val="00754001"/>
    <w:rsid w:val="00756957"/>
    <w:rsid w:val="00756D70"/>
    <w:rsid w:val="00757A9E"/>
    <w:rsid w:val="00762DE9"/>
    <w:rsid w:val="0076396B"/>
    <w:rsid w:val="00764394"/>
    <w:rsid w:val="007654C3"/>
    <w:rsid w:val="00765FAD"/>
    <w:rsid w:val="00765FC7"/>
    <w:rsid w:val="00766EBA"/>
    <w:rsid w:val="00767635"/>
    <w:rsid w:val="00770FD9"/>
    <w:rsid w:val="00772876"/>
    <w:rsid w:val="00773CFD"/>
    <w:rsid w:val="007775E9"/>
    <w:rsid w:val="00777DC6"/>
    <w:rsid w:val="00777F82"/>
    <w:rsid w:val="007804BD"/>
    <w:rsid w:val="007806A8"/>
    <w:rsid w:val="007815A5"/>
    <w:rsid w:val="007829D9"/>
    <w:rsid w:val="00785EF3"/>
    <w:rsid w:val="00786052"/>
    <w:rsid w:val="0078663B"/>
    <w:rsid w:val="00787E7D"/>
    <w:rsid w:val="00790757"/>
    <w:rsid w:val="007908A1"/>
    <w:rsid w:val="007926BD"/>
    <w:rsid w:val="0079490B"/>
    <w:rsid w:val="007949E7"/>
    <w:rsid w:val="007968EC"/>
    <w:rsid w:val="00797269"/>
    <w:rsid w:val="007A1B95"/>
    <w:rsid w:val="007A2E7E"/>
    <w:rsid w:val="007A35DF"/>
    <w:rsid w:val="007A3A26"/>
    <w:rsid w:val="007A4B1F"/>
    <w:rsid w:val="007A5008"/>
    <w:rsid w:val="007A539E"/>
    <w:rsid w:val="007A7C13"/>
    <w:rsid w:val="007B0402"/>
    <w:rsid w:val="007B18EF"/>
    <w:rsid w:val="007B1DCD"/>
    <w:rsid w:val="007B51FC"/>
    <w:rsid w:val="007B632F"/>
    <w:rsid w:val="007B777D"/>
    <w:rsid w:val="007C1943"/>
    <w:rsid w:val="007C23AE"/>
    <w:rsid w:val="007C289D"/>
    <w:rsid w:val="007C534F"/>
    <w:rsid w:val="007C5C5A"/>
    <w:rsid w:val="007C5D55"/>
    <w:rsid w:val="007D028E"/>
    <w:rsid w:val="007D0B9F"/>
    <w:rsid w:val="007D27AC"/>
    <w:rsid w:val="007D2A04"/>
    <w:rsid w:val="007D2C85"/>
    <w:rsid w:val="007D378C"/>
    <w:rsid w:val="007D4761"/>
    <w:rsid w:val="007D5657"/>
    <w:rsid w:val="007D5886"/>
    <w:rsid w:val="007D5A69"/>
    <w:rsid w:val="007D5EEC"/>
    <w:rsid w:val="007D619A"/>
    <w:rsid w:val="007D77CE"/>
    <w:rsid w:val="007E014D"/>
    <w:rsid w:val="007E15B7"/>
    <w:rsid w:val="007E1FE8"/>
    <w:rsid w:val="007E28C1"/>
    <w:rsid w:val="007E2A52"/>
    <w:rsid w:val="007E3C87"/>
    <w:rsid w:val="007E54D1"/>
    <w:rsid w:val="007E64AD"/>
    <w:rsid w:val="007E719A"/>
    <w:rsid w:val="007F30EB"/>
    <w:rsid w:val="007F313C"/>
    <w:rsid w:val="007F4215"/>
    <w:rsid w:val="007F6B64"/>
    <w:rsid w:val="007F7750"/>
    <w:rsid w:val="00800120"/>
    <w:rsid w:val="008002FC"/>
    <w:rsid w:val="0080161D"/>
    <w:rsid w:val="0080238A"/>
    <w:rsid w:val="00804C43"/>
    <w:rsid w:val="00805C9D"/>
    <w:rsid w:val="00805E08"/>
    <w:rsid w:val="008067F1"/>
    <w:rsid w:val="00806AE3"/>
    <w:rsid w:val="00807540"/>
    <w:rsid w:val="0081161D"/>
    <w:rsid w:val="00811CC2"/>
    <w:rsid w:val="008158D6"/>
    <w:rsid w:val="00815CD1"/>
    <w:rsid w:val="008168D9"/>
    <w:rsid w:val="00820A0A"/>
    <w:rsid w:val="0082110E"/>
    <w:rsid w:val="00822187"/>
    <w:rsid w:val="0082223E"/>
    <w:rsid w:val="008225EC"/>
    <w:rsid w:val="00823403"/>
    <w:rsid w:val="0082516C"/>
    <w:rsid w:val="00831532"/>
    <w:rsid w:val="00831A46"/>
    <w:rsid w:val="00831E2D"/>
    <w:rsid w:val="008331C3"/>
    <w:rsid w:val="008335FB"/>
    <w:rsid w:val="00833949"/>
    <w:rsid w:val="00834322"/>
    <w:rsid w:val="00834D4E"/>
    <w:rsid w:val="00835332"/>
    <w:rsid w:val="008355D2"/>
    <w:rsid w:val="008365F8"/>
    <w:rsid w:val="00837804"/>
    <w:rsid w:val="00840783"/>
    <w:rsid w:val="00840B52"/>
    <w:rsid w:val="0084166F"/>
    <w:rsid w:val="00842571"/>
    <w:rsid w:val="0084346A"/>
    <w:rsid w:val="00843796"/>
    <w:rsid w:val="00843D0B"/>
    <w:rsid w:val="00845409"/>
    <w:rsid w:val="008457FB"/>
    <w:rsid w:val="00845FB1"/>
    <w:rsid w:val="008464E6"/>
    <w:rsid w:val="008514DC"/>
    <w:rsid w:val="0085278F"/>
    <w:rsid w:val="00853288"/>
    <w:rsid w:val="00854519"/>
    <w:rsid w:val="00854F02"/>
    <w:rsid w:val="00855B90"/>
    <w:rsid w:val="00855E91"/>
    <w:rsid w:val="00855EB4"/>
    <w:rsid w:val="00856896"/>
    <w:rsid w:val="00861546"/>
    <w:rsid w:val="00861D85"/>
    <w:rsid w:val="00863BAF"/>
    <w:rsid w:val="00864E24"/>
    <w:rsid w:val="008707E5"/>
    <w:rsid w:val="008708EE"/>
    <w:rsid w:val="00870D56"/>
    <w:rsid w:val="00871DF9"/>
    <w:rsid w:val="00872FFB"/>
    <w:rsid w:val="00873135"/>
    <w:rsid w:val="00873CBF"/>
    <w:rsid w:val="00875512"/>
    <w:rsid w:val="00876379"/>
    <w:rsid w:val="00881AD0"/>
    <w:rsid w:val="008840D7"/>
    <w:rsid w:val="0089030D"/>
    <w:rsid w:val="008909F5"/>
    <w:rsid w:val="0089378D"/>
    <w:rsid w:val="008937EF"/>
    <w:rsid w:val="008954E8"/>
    <w:rsid w:val="00896465"/>
    <w:rsid w:val="008977DA"/>
    <w:rsid w:val="00897C2E"/>
    <w:rsid w:val="008A230C"/>
    <w:rsid w:val="008A2B04"/>
    <w:rsid w:val="008A2E3F"/>
    <w:rsid w:val="008A50D1"/>
    <w:rsid w:val="008A6153"/>
    <w:rsid w:val="008B0146"/>
    <w:rsid w:val="008B1C85"/>
    <w:rsid w:val="008B1D2A"/>
    <w:rsid w:val="008B2B1E"/>
    <w:rsid w:val="008B2D79"/>
    <w:rsid w:val="008B2F25"/>
    <w:rsid w:val="008B5974"/>
    <w:rsid w:val="008B59D1"/>
    <w:rsid w:val="008B64E9"/>
    <w:rsid w:val="008C0212"/>
    <w:rsid w:val="008C041E"/>
    <w:rsid w:val="008C3AAB"/>
    <w:rsid w:val="008C55C1"/>
    <w:rsid w:val="008C62CE"/>
    <w:rsid w:val="008C631E"/>
    <w:rsid w:val="008C7E9D"/>
    <w:rsid w:val="008D0901"/>
    <w:rsid w:val="008D3127"/>
    <w:rsid w:val="008D32E7"/>
    <w:rsid w:val="008D589C"/>
    <w:rsid w:val="008D5A06"/>
    <w:rsid w:val="008D6EBA"/>
    <w:rsid w:val="008D77D6"/>
    <w:rsid w:val="008E0FD2"/>
    <w:rsid w:val="008E1CC4"/>
    <w:rsid w:val="008E1DFA"/>
    <w:rsid w:val="008E29B0"/>
    <w:rsid w:val="008E4168"/>
    <w:rsid w:val="008E65B7"/>
    <w:rsid w:val="008E6DA5"/>
    <w:rsid w:val="008E7027"/>
    <w:rsid w:val="008E75B9"/>
    <w:rsid w:val="008F09B7"/>
    <w:rsid w:val="008F09DA"/>
    <w:rsid w:val="008F4728"/>
    <w:rsid w:val="008F5C51"/>
    <w:rsid w:val="008F6963"/>
    <w:rsid w:val="008F746E"/>
    <w:rsid w:val="008F7C16"/>
    <w:rsid w:val="00901C8A"/>
    <w:rsid w:val="00901E1C"/>
    <w:rsid w:val="0090420F"/>
    <w:rsid w:val="00904A92"/>
    <w:rsid w:val="00904EC5"/>
    <w:rsid w:val="009055D1"/>
    <w:rsid w:val="0090566D"/>
    <w:rsid w:val="009060E4"/>
    <w:rsid w:val="009071D2"/>
    <w:rsid w:val="00910D23"/>
    <w:rsid w:val="0091171E"/>
    <w:rsid w:val="009121F7"/>
    <w:rsid w:val="00915D7E"/>
    <w:rsid w:val="00916705"/>
    <w:rsid w:val="0091797B"/>
    <w:rsid w:val="0092105B"/>
    <w:rsid w:val="00922CA7"/>
    <w:rsid w:val="0092405B"/>
    <w:rsid w:val="0092574B"/>
    <w:rsid w:val="00926D2B"/>
    <w:rsid w:val="0093253C"/>
    <w:rsid w:val="00932ED2"/>
    <w:rsid w:val="00934902"/>
    <w:rsid w:val="0093511A"/>
    <w:rsid w:val="00936289"/>
    <w:rsid w:val="00937EC6"/>
    <w:rsid w:val="00941202"/>
    <w:rsid w:val="0094152D"/>
    <w:rsid w:val="00941716"/>
    <w:rsid w:val="009434B2"/>
    <w:rsid w:val="009438D7"/>
    <w:rsid w:val="009442A0"/>
    <w:rsid w:val="00945304"/>
    <w:rsid w:val="00950DF3"/>
    <w:rsid w:val="00952518"/>
    <w:rsid w:val="00952671"/>
    <w:rsid w:val="009529D7"/>
    <w:rsid w:val="00953C89"/>
    <w:rsid w:val="009541C6"/>
    <w:rsid w:val="009556F8"/>
    <w:rsid w:val="00955D08"/>
    <w:rsid w:val="009563EA"/>
    <w:rsid w:val="0095648F"/>
    <w:rsid w:val="00956F81"/>
    <w:rsid w:val="0095780E"/>
    <w:rsid w:val="00957CB3"/>
    <w:rsid w:val="00960254"/>
    <w:rsid w:val="009602FF"/>
    <w:rsid w:val="0096036B"/>
    <w:rsid w:val="009640C7"/>
    <w:rsid w:val="00964872"/>
    <w:rsid w:val="00964B24"/>
    <w:rsid w:val="0096506F"/>
    <w:rsid w:val="00966276"/>
    <w:rsid w:val="0096635B"/>
    <w:rsid w:val="0096695B"/>
    <w:rsid w:val="00970571"/>
    <w:rsid w:val="0097088A"/>
    <w:rsid w:val="0097133A"/>
    <w:rsid w:val="00971DAE"/>
    <w:rsid w:val="00972747"/>
    <w:rsid w:val="00972EB3"/>
    <w:rsid w:val="00977A64"/>
    <w:rsid w:val="00981977"/>
    <w:rsid w:val="00982591"/>
    <w:rsid w:val="00983810"/>
    <w:rsid w:val="00984123"/>
    <w:rsid w:val="00984BEA"/>
    <w:rsid w:val="00986930"/>
    <w:rsid w:val="00990CF3"/>
    <w:rsid w:val="00991C95"/>
    <w:rsid w:val="00992614"/>
    <w:rsid w:val="00993926"/>
    <w:rsid w:val="00993C26"/>
    <w:rsid w:val="00993D74"/>
    <w:rsid w:val="00994FDD"/>
    <w:rsid w:val="00995A51"/>
    <w:rsid w:val="009A1C88"/>
    <w:rsid w:val="009A2156"/>
    <w:rsid w:val="009A2896"/>
    <w:rsid w:val="009A2977"/>
    <w:rsid w:val="009A371A"/>
    <w:rsid w:val="009A4982"/>
    <w:rsid w:val="009A6457"/>
    <w:rsid w:val="009A65A3"/>
    <w:rsid w:val="009B034C"/>
    <w:rsid w:val="009B0E75"/>
    <w:rsid w:val="009B196B"/>
    <w:rsid w:val="009B2919"/>
    <w:rsid w:val="009B2E93"/>
    <w:rsid w:val="009B3603"/>
    <w:rsid w:val="009B5CDA"/>
    <w:rsid w:val="009B775B"/>
    <w:rsid w:val="009C2843"/>
    <w:rsid w:val="009C2C50"/>
    <w:rsid w:val="009C2E16"/>
    <w:rsid w:val="009C3A38"/>
    <w:rsid w:val="009C51DA"/>
    <w:rsid w:val="009C57F8"/>
    <w:rsid w:val="009C7395"/>
    <w:rsid w:val="009C7697"/>
    <w:rsid w:val="009D0C49"/>
    <w:rsid w:val="009D1CBD"/>
    <w:rsid w:val="009D31B0"/>
    <w:rsid w:val="009D4AA6"/>
    <w:rsid w:val="009D56FE"/>
    <w:rsid w:val="009E3A4C"/>
    <w:rsid w:val="009E4092"/>
    <w:rsid w:val="009E44F1"/>
    <w:rsid w:val="009E543D"/>
    <w:rsid w:val="009E56D8"/>
    <w:rsid w:val="009E5EC2"/>
    <w:rsid w:val="009F19F3"/>
    <w:rsid w:val="009F493E"/>
    <w:rsid w:val="009F4A1E"/>
    <w:rsid w:val="009F5598"/>
    <w:rsid w:val="009F703B"/>
    <w:rsid w:val="009F7379"/>
    <w:rsid w:val="009F7B3F"/>
    <w:rsid w:val="00A00669"/>
    <w:rsid w:val="00A01483"/>
    <w:rsid w:val="00A01813"/>
    <w:rsid w:val="00A01A2A"/>
    <w:rsid w:val="00A04C9F"/>
    <w:rsid w:val="00A05B8A"/>
    <w:rsid w:val="00A066E0"/>
    <w:rsid w:val="00A06970"/>
    <w:rsid w:val="00A079D8"/>
    <w:rsid w:val="00A10D78"/>
    <w:rsid w:val="00A110C2"/>
    <w:rsid w:val="00A11C3B"/>
    <w:rsid w:val="00A1328C"/>
    <w:rsid w:val="00A13385"/>
    <w:rsid w:val="00A14D3A"/>
    <w:rsid w:val="00A201E9"/>
    <w:rsid w:val="00A2027E"/>
    <w:rsid w:val="00A228B6"/>
    <w:rsid w:val="00A23349"/>
    <w:rsid w:val="00A2417E"/>
    <w:rsid w:val="00A24D8B"/>
    <w:rsid w:val="00A2523E"/>
    <w:rsid w:val="00A25567"/>
    <w:rsid w:val="00A258E7"/>
    <w:rsid w:val="00A269B6"/>
    <w:rsid w:val="00A32006"/>
    <w:rsid w:val="00A322B8"/>
    <w:rsid w:val="00A3314D"/>
    <w:rsid w:val="00A357B1"/>
    <w:rsid w:val="00A37192"/>
    <w:rsid w:val="00A37A71"/>
    <w:rsid w:val="00A409BF"/>
    <w:rsid w:val="00A410D0"/>
    <w:rsid w:val="00A41A18"/>
    <w:rsid w:val="00A41B34"/>
    <w:rsid w:val="00A42D7C"/>
    <w:rsid w:val="00A44689"/>
    <w:rsid w:val="00A4477F"/>
    <w:rsid w:val="00A454A4"/>
    <w:rsid w:val="00A5104B"/>
    <w:rsid w:val="00A5386B"/>
    <w:rsid w:val="00A54C94"/>
    <w:rsid w:val="00A608ED"/>
    <w:rsid w:val="00A610E0"/>
    <w:rsid w:val="00A6408D"/>
    <w:rsid w:val="00A640F5"/>
    <w:rsid w:val="00A64198"/>
    <w:rsid w:val="00A6530A"/>
    <w:rsid w:val="00A65B4D"/>
    <w:rsid w:val="00A65FCB"/>
    <w:rsid w:val="00A65FF0"/>
    <w:rsid w:val="00A71D15"/>
    <w:rsid w:val="00A71D21"/>
    <w:rsid w:val="00A729F4"/>
    <w:rsid w:val="00A7331B"/>
    <w:rsid w:val="00A74365"/>
    <w:rsid w:val="00A7523A"/>
    <w:rsid w:val="00A7651B"/>
    <w:rsid w:val="00A76D5E"/>
    <w:rsid w:val="00A77D26"/>
    <w:rsid w:val="00A77F64"/>
    <w:rsid w:val="00A77F79"/>
    <w:rsid w:val="00A823DE"/>
    <w:rsid w:val="00A82A12"/>
    <w:rsid w:val="00A82FB5"/>
    <w:rsid w:val="00A84108"/>
    <w:rsid w:val="00A8601D"/>
    <w:rsid w:val="00A86465"/>
    <w:rsid w:val="00A92194"/>
    <w:rsid w:val="00A9297A"/>
    <w:rsid w:val="00A92BE3"/>
    <w:rsid w:val="00A93ECE"/>
    <w:rsid w:val="00A94013"/>
    <w:rsid w:val="00A949AB"/>
    <w:rsid w:val="00A949B6"/>
    <w:rsid w:val="00AA0F31"/>
    <w:rsid w:val="00AA2400"/>
    <w:rsid w:val="00AA254A"/>
    <w:rsid w:val="00AA2662"/>
    <w:rsid w:val="00AA2B5F"/>
    <w:rsid w:val="00AA2BE8"/>
    <w:rsid w:val="00AA33D9"/>
    <w:rsid w:val="00AA5FC4"/>
    <w:rsid w:val="00AA73F7"/>
    <w:rsid w:val="00AB0608"/>
    <w:rsid w:val="00AB2559"/>
    <w:rsid w:val="00AB304E"/>
    <w:rsid w:val="00AB56C4"/>
    <w:rsid w:val="00AB6390"/>
    <w:rsid w:val="00AB756B"/>
    <w:rsid w:val="00AC2FE2"/>
    <w:rsid w:val="00AC3D52"/>
    <w:rsid w:val="00AC4234"/>
    <w:rsid w:val="00AC5BC1"/>
    <w:rsid w:val="00AC656D"/>
    <w:rsid w:val="00AC790F"/>
    <w:rsid w:val="00AD0542"/>
    <w:rsid w:val="00AD2144"/>
    <w:rsid w:val="00AD2472"/>
    <w:rsid w:val="00AD2FC1"/>
    <w:rsid w:val="00AD3364"/>
    <w:rsid w:val="00AD5F0E"/>
    <w:rsid w:val="00AD7427"/>
    <w:rsid w:val="00AE08D7"/>
    <w:rsid w:val="00AE266D"/>
    <w:rsid w:val="00AE30AC"/>
    <w:rsid w:val="00AE34EB"/>
    <w:rsid w:val="00AE3D1B"/>
    <w:rsid w:val="00AE4ED8"/>
    <w:rsid w:val="00AE5300"/>
    <w:rsid w:val="00AE6212"/>
    <w:rsid w:val="00AE67B2"/>
    <w:rsid w:val="00AF003D"/>
    <w:rsid w:val="00AF5284"/>
    <w:rsid w:val="00AF7492"/>
    <w:rsid w:val="00B02F39"/>
    <w:rsid w:val="00B04223"/>
    <w:rsid w:val="00B04647"/>
    <w:rsid w:val="00B048DD"/>
    <w:rsid w:val="00B05D56"/>
    <w:rsid w:val="00B0658F"/>
    <w:rsid w:val="00B072B6"/>
    <w:rsid w:val="00B109FF"/>
    <w:rsid w:val="00B117AD"/>
    <w:rsid w:val="00B12F93"/>
    <w:rsid w:val="00B1332F"/>
    <w:rsid w:val="00B155D9"/>
    <w:rsid w:val="00B15A7D"/>
    <w:rsid w:val="00B2065B"/>
    <w:rsid w:val="00B23BAF"/>
    <w:rsid w:val="00B26467"/>
    <w:rsid w:val="00B2692B"/>
    <w:rsid w:val="00B26A6E"/>
    <w:rsid w:val="00B26F0A"/>
    <w:rsid w:val="00B30019"/>
    <w:rsid w:val="00B311C2"/>
    <w:rsid w:val="00B320E6"/>
    <w:rsid w:val="00B325BA"/>
    <w:rsid w:val="00B33A86"/>
    <w:rsid w:val="00B35CF2"/>
    <w:rsid w:val="00B3659E"/>
    <w:rsid w:val="00B37A59"/>
    <w:rsid w:val="00B415B8"/>
    <w:rsid w:val="00B4244B"/>
    <w:rsid w:val="00B43E5A"/>
    <w:rsid w:val="00B45BA8"/>
    <w:rsid w:val="00B466BE"/>
    <w:rsid w:val="00B50AFD"/>
    <w:rsid w:val="00B51801"/>
    <w:rsid w:val="00B51917"/>
    <w:rsid w:val="00B547AD"/>
    <w:rsid w:val="00B5493E"/>
    <w:rsid w:val="00B54ADA"/>
    <w:rsid w:val="00B555D1"/>
    <w:rsid w:val="00B55DCC"/>
    <w:rsid w:val="00B55DD8"/>
    <w:rsid w:val="00B57B03"/>
    <w:rsid w:val="00B6035A"/>
    <w:rsid w:val="00B60A6B"/>
    <w:rsid w:val="00B61C61"/>
    <w:rsid w:val="00B623FC"/>
    <w:rsid w:val="00B64229"/>
    <w:rsid w:val="00B650EF"/>
    <w:rsid w:val="00B651F7"/>
    <w:rsid w:val="00B67156"/>
    <w:rsid w:val="00B67472"/>
    <w:rsid w:val="00B67D7B"/>
    <w:rsid w:val="00B73C6F"/>
    <w:rsid w:val="00B75AF2"/>
    <w:rsid w:val="00B769CD"/>
    <w:rsid w:val="00B76E5E"/>
    <w:rsid w:val="00B77FBD"/>
    <w:rsid w:val="00B81121"/>
    <w:rsid w:val="00B81BB0"/>
    <w:rsid w:val="00B81BE2"/>
    <w:rsid w:val="00B82876"/>
    <w:rsid w:val="00B844E8"/>
    <w:rsid w:val="00B849EC"/>
    <w:rsid w:val="00B8566F"/>
    <w:rsid w:val="00B91572"/>
    <w:rsid w:val="00B91C90"/>
    <w:rsid w:val="00B93668"/>
    <w:rsid w:val="00B93805"/>
    <w:rsid w:val="00B94437"/>
    <w:rsid w:val="00B96736"/>
    <w:rsid w:val="00B978FC"/>
    <w:rsid w:val="00BA01B9"/>
    <w:rsid w:val="00BA31BB"/>
    <w:rsid w:val="00BA3529"/>
    <w:rsid w:val="00BA5189"/>
    <w:rsid w:val="00BA6A00"/>
    <w:rsid w:val="00BA78DF"/>
    <w:rsid w:val="00BB069D"/>
    <w:rsid w:val="00BB07A8"/>
    <w:rsid w:val="00BB17B7"/>
    <w:rsid w:val="00BB1ED1"/>
    <w:rsid w:val="00BB2111"/>
    <w:rsid w:val="00BB4EEE"/>
    <w:rsid w:val="00BB5B9E"/>
    <w:rsid w:val="00BC0044"/>
    <w:rsid w:val="00BC052E"/>
    <w:rsid w:val="00BC0DCE"/>
    <w:rsid w:val="00BC1E38"/>
    <w:rsid w:val="00BC6946"/>
    <w:rsid w:val="00BD0915"/>
    <w:rsid w:val="00BD3827"/>
    <w:rsid w:val="00BD3AB9"/>
    <w:rsid w:val="00BD4725"/>
    <w:rsid w:val="00BD5034"/>
    <w:rsid w:val="00BF03D5"/>
    <w:rsid w:val="00BF06B0"/>
    <w:rsid w:val="00BF1A3D"/>
    <w:rsid w:val="00BF1ABE"/>
    <w:rsid w:val="00BF2320"/>
    <w:rsid w:val="00BF29E7"/>
    <w:rsid w:val="00BF2BA0"/>
    <w:rsid w:val="00BF2CF3"/>
    <w:rsid w:val="00BF37BB"/>
    <w:rsid w:val="00BF39C5"/>
    <w:rsid w:val="00BF4B31"/>
    <w:rsid w:val="00BF64F6"/>
    <w:rsid w:val="00C008E9"/>
    <w:rsid w:val="00C00C10"/>
    <w:rsid w:val="00C00FFD"/>
    <w:rsid w:val="00C015C8"/>
    <w:rsid w:val="00C02153"/>
    <w:rsid w:val="00C02B68"/>
    <w:rsid w:val="00C02F3A"/>
    <w:rsid w:val="00C03EDF"/>
    <w:rsid w:val="00C11062"/>
    <w:rsid w:val="00C118C0"/>
    <w:rsid w:val="00C11CF8"/>
    <w:rsid w:val="00C120BA"/>
    <w:rsid w:val="00C12662"/>
    <w:rsid w:val="00C13935"/>
    <w:rsid w:val="00C13CD9"/>
    <w:rsid w:val="00C216A1"/>
    <w:rsid w:val="00C21886"/>
    <w:rsid w:val="00C2339A"/>
    <w:rsid w:val="00C250C1"/>
    <w:rsid w:val="00C276CE"/>
    <w:rsid w:val="00C27AE9"/>
    <w:rsid w:val="00C27C24"/>
    <w:rsid w:val="00C30202"/>
    <w:rsid w:val="00C32951"/>
    <w:rsid w:val="00C32F74"/>
    <w:rsid w:val="00C35287"/>
    <w:rsid w:val="00C35CDF"/>
    <w:rsid w:val="00C36457"/>
    <w:rsid w:val="00C3728C"/>
    <w:rsid w:val="00C41F28"/>
    <w:rsid w:val="00C42E4D"/>
    <w:rsid w:val="00C433C2"/>
    <w:rsid w:val="00C43BB1"/>
    <w:rsid w:val="00C43D6B"/>
    <w:rsid w:val="00C45728"/>
    <w:rsid w:val="00C45B2A"/>
    <w:rsid w:val="00C46187"/>
    <w:rsid w:val="00C47055"/>
    <w:rsid w:val="00C47602"/>
    <w:rsid w:val="00C50F51"/>
    <w:rsid w:val="00C51A09"/>
    <w:rsid w:val="00C51BDC"/>
    <w:rsid w:val="00C53D62"/>
    <w:rsid w:val="00C54549"/>
    <w:rsid w:val="00C546C4"/>
    <w:rsid w:val="00C54E4B"/>
    <w:rsid w:val="00C5538B"/>
    <w:rsid w:val="00C615D5"/>
    <w:rsid w:val="00C639C4"/>
    <w:rsid w:val="00C65E6F"/>
    <w:rsid w:val="00C66ACD"/>
    <w:rsid w:val="00C66F5F"/>
    <w:rsid w:val="00C70076"/>
    <w:rsid w:val="00C701C3"/>
    <w:rsid w:val="00C71DDF"/>
    <w:rsid w:val="00C726A4"/>
    <w:rsid w:val="00C72983"/>
    <w:rsid w:val="00C73E2E"/>
    <w:rsid w:val="00C74A03"/>
    <w:rsid w:val="00C74FD1"/>
    <w:rsid w:val="00C80BC7"/>
    <w:rsid w:val="00C82F9D"/>
    <w:rsid w:val="00C8550F"/>
    <w:rsid w:val="00C85868"/>
    <w:rsid w:val="00C85910"/>
    <w:rsid w:val="00C86D6D"/>
    <w:rsid w:val="00C86DE5"/>
    <w:rsid w:val="00C87FBA"/>
    <w:rsid w:val="00C90D97"/>
    <w:rsid w:val="00C928DC"/>
    <w:rsid w:val="00C95623"/>
    <w:rsid w:val="00C97484"/>
    <w:rsid w:val="00C97D16"/>
    <w:rsid w:val="00CA07F5"/>
    <w:rsid w:val="00CA1543"/>
    <w:rsid w:val="00CA1A86"/>
    <w:rsid w:val="00CA2387"/>
    <w:rsid w:val="00CA26BF"/>
    <w:rsid w:val="00CA2C52"/>
    <w:rsid w:val="00CA51AE"/>
    <w:rsid w:val="00CA6171"/>
    <w:rsid w:val="00CB0D44"/>
    <w:rsid w:val="00CB24F7"/>
    <w:rsid w:val="00CB405A"/>
    <w:rsid w:val="00CB63AA"/>
    <w:rsid w:val="00CB7CC5"/>
    <w:rsid w:val="00CC1AD3"/>
    <w:rsid w:val="00CC24CD"/>
    <w:rsid w:val="00CC321F"/>
    <w:rsid w:val="00CC4A28"/>
    <w:rsid w:val="00CC524F"/>
    <w:rsid w:val="00CC5B24"/>
    <w:rsid w:val="00CC7131"/>
    <w:rsid w:val="00CC71D6"/>
    <w:rsid w:val="00CC7252"/>
    <w:rsid w:val="00CD03FA"/>
    <w:rsid w:val="00CD1DAC"/>
    <w:rsid w:val="00CD36D1"/>
    <w:rsid w:val="00CD36E7"/>
    <w:rsid w:val="00CD4B6C"/>
    <w:rsid w:val="00CE087F"/>
    <w:rsid w:val="00CE1BB5"/>
    <w:rsid w:val="00CE2AC5"/>
    <w:rsid w:val="00CE3B89"/>
    <w:rsid w:val="00CE3C14"/>
    <w:rsid w:val="00CE5C53"/>
    <w:rsid w:val="00CE6D22"/>
    <w:rsid w:val="00CE7284"/>
    <w:rsid w:val="00CE72AD"/>
    <w:rsid w:val="00CF5BCB"/>
    <w:rsid w:val="00CF6065"/>
    <w:rsid w:val="00CF722A"/>
    <w:rsid w:val="00D00031"/>
    <w:rsid w:val="00D01A59"/>
    <w:rsid w:val="00D020B2"/>
    <w:rsid w:val="00D02D7F"/>
    <w:rsid w:val="00D0411D"/>
    <w:rsid w:val="00D05788"/>
    <w:rsid w:val="00D058BD"/>
    <w:rsid w:val="00D06060"/>
    <w:rsid w:val="00D079B4"/>
    <w:rsid w:val="00D10D90"/>
    <w:rsid w:val="00D11D9C"/>
    <w:rsid w:val="00D120F5"/>
    <w:rsid w:val="00D151CE"/>
    <w:rsid w:val="00D15E3E"/>
    <w:rsid w:val="00D1606E"/>
    <w:rsid w:val="00D20B22"/>
    <w:rsid w:val="00D24751"/>
    <w:rsid w:val="00D2559F"/>
    <w:rsid w:val="00D26242"/>
    <w:rsid w:val="00D26D8D"/>
    <w:rsid w:val="00D312D0"/>
    <w:rsid w:val="00D33984"/>
    <w:rsid w:val="00D37E44"/>
    <w:rsid w:val="00D40B03"/>
    <w:rsid w:val="00D4223F"/>
    <w:rsid w:val="00D43E29"/>
    <w:rsid w:val="00D43F05"/>
    <w:rsid w:val="00D449D7"/>
    <w:rsid w:val="00D44BB2"/>
    <w:rsid w:val="00D44BDE"/>
    <w:rsid w:val="00D461CA"/>
    <w:rsid w:val="00D467B4"/>
    <w:rsid w:val="00D46DBD"/>
    <w:rsid w:val="00D47001"/>
    <w:rsid w:val="00D471DD"/>
    <w:rsid w:val="00D532ED"/>
    <w:rsid w:val="00D54A9A"/>
    <w:rsid w:val="00D55ED3"/>
    <w:rsid w:val="00D5735D"/>
    <w:rsid w:val="00D57A2D"/>
    <w:rsid w:val="00D61F33"/>
    <w:rsid w:val="00D63922"/>
    <w:rsid w:val="00D6394E"/>
    <w:rsid w:val="00D65A6A"/>
    <w:rsid w:val="00D66A5F"/>
    <w:rsid w:val="00D66A70"/>
    <w:rsid w:val="00D6750E"/>
    <w:rsid w:val="00D706C4"/>
    <w:rsid w:val="00D70778"/>
    <w:rsid w:val="00D71270"/>
    <w:rsid w:val="00D71E24"/>
    <w:rsid w:val="00D745BB"/>
    <w:rsid w:val="00D75D12"/>
    <w:rsid w:val="00D810B6"/>
    <w:rsid w:val="00D814F9"/>
    <w:rsid w:val="00D81544"/>
    <w:rsid w:val="00D81F35"/>
    <w:rsid w:val="00D84CAD"/>
    <w:rsid w:val="00D84F8C"/>
    <w:rsid w:val="00D86CD0"/>
    <w:rsid w:val="00D90C6D"/>
    <w:rsid w:val="00D91879"/>
    <w:rsid w:val="00D91B7C"/>
    <w:rsid w:val="00D91CED"/>
    <w:rsid w:val="00D91F2C"/>
    <w:rsid w:val="00D92D88"/>
    <w:rsid w:val="00DA2B0D"/>
    <w:rsid w:val="00DA640A"/>
    <w:rsid w:val="00DA6A79"/>
    <w:rsid w:val="00DA6CCC"/>
    <w:rsid w:val="00DB0D8D"/>
    <w:rsid w:val="00DB17B1"/>
    <w:rsid w:val="00DB1B2D"/>
    <w:rsid w:val="00DB1E0F"/>
    <w:rsid w:val="00DB295B"/>
    <w:rsid w:val="00DB2EA3"/>
    <w:rsid w:val="00DB3442"/>
    <w:rsid w:val="00DB3D10"/>
    <w:rsid w:val="00DB4BBE"/>
    <w:rsid w:val="00DB580D"/>
    <w:rsid w:val="00DB5FDB"/>
    <w:rsid w:val="00DB6EAC"/>
    <w:rsid w:val="00DB6F03"/>
    <w:rsid w:val="00DB72FA"/>
    <w:rsid w:val="00DB73C5"/>
    <w:rsid w:val="00DC0E2C"/>
    <w:rsid w:val="00DC0FAD"/>
    <w:rsid w:val="00DC1B72"/>
    <w:rsid w:val="00DC53FE"/>
    <w:rsid w:val="00DC5713"/>
    <w:rsid w:val="00DC6468"/>
    <w:rsid w:val="00DC67B3"/>
    <w:rsid w:val="00DC7684"/>
    <w:rsid w:val="00DD0828"/>
    <w:rsid w:val="00DD08CE"/>
    <w:rsid w:val="00DD0E0F"/>
    <w:rsid w:val="00DD1711"/>
    <w:rsid w:val="00DD1CA0"/>
    <w:rsid w:val="00DD2EBF"/>
    <w:rsid w:val="00DD57E5"/>
    <w:rsid w:val="00DD5CB8"/>
    <w:rsid w:val="00DE0E65"/>
    <w:rsid w:val="00DE11CB"/>
    <w:rsid w:val="00DE4531"/>
    <w:rsid w:val="00DE57C1"/>
    <w:rsid w:val="00DE5958"/>
    <w:rsid w:val="00DF0E6D"/>
    <w:rsid w:val="00DF0EA6"/>
    <w:rsid w:val="00DF13EA"/>
    <w:rsid w:val="00DF3620"/>
    <w:rsid w:val="00DF6A76"/>
    <w:rsid w:val="00E00395"/>
    <w:rsid w:val="00E03CE0"/>
    <w:rsid w:val="00E03E17"/>
    <w:rsid w:val="00E0595B"/>
    <w:rsid w:val="00E10D5B"/>
    <w:rsid w:val="00E12F5A"/>
    <w:rsid w:val="00E131E1"/>
    <w:rsid w:val="00E136A0"/>
    <w:rsid w:val="00E16355"/>
    <w:rsid w:val="00E2023E"/>
    <w:rsid w:val="00E20519"/>
    <w:rsid w:val="00E20D2D"/>
    <w:rsid w:val="00E232C0"/>
    <w:rsid w:val="00E24DFA"/>
    <w:rsid w:val="00E25EF4"/>
    <w:rsid w:val="00E267C1"/>
    <w:rsid w:val="00E30770"/>
    <w:rsid w:val="00E326AC"/>
    <w:rsid w:val="00E32DA2"/>
    <w:rsid w:val="00E33949"/>
    <w:rsid w:val="00E35079"/>
    <w:rsid w:val="00E355F1"/>
    <w:rsid w:val="00E36CAF"/>
    <w:rsid w:val="00E3707E"/>
    <w:rsid w:val="00E374D1"/>
    <w:rsid w:val="00E37D41"/>
    <w:rsid w:val="00E426CA"/>
    <w:rsid w:val="00E43CEB"/>
    <w:rsid w:val="00E448F8"/>
    <w:rsid w:val="00E44CCE"/>
    <w:rsid w:val="00E45E85"/>
    <w:rsid w:val="00E46030"/>
    <w:rsid w:val="00E463FD"/>
    <w:rsid w:val="00E47EA8"/>
    <w:rsid w:val="00E51F03"/>
    <w:rsid w:val="00E522B1"/>
    <w:rsid w:val="00E52A92"/>
    <w:rsid w:val="00E52B02"/>
    <w:rsid w:val="00E53636"/>
    <w:rsid w:val="00E54A29"/>
    <w:rsid w:val="00E552F2"/>
    <w:rsid w:val="00E659B5"/>
    <w:rsid w:val="00E6632A"/>
    <w:rsid w:val="00E666F4"/>
    <w:rsid w:val="00E671C7"/>
    <w:rsid w:val="00E70483"/>
    <w:rsid w:val="00E71BBC"/>
    <w:rsid w:val="00E73C96"/>
    <w:rsid w:val="00E74490"/>
    <w:rsid w:val="00E74617"/>
    <w:rsid w:val="00E76C5A"/>
    <w:rsid w:val="00E77185"/>
    <w:rsid w:val="00E8161E"/>
    <w:rsid w:val="00E81FEC"/>
    <w:rsid w:val="00E83BF9"/>
    <w:rsid w:val="00E8409D"/>
    <w:rsid w:val="00E876C4"/>
    <w:rsid w:val="00E9079A"/>
    <w:rsid w:val="00E90DAB"/>
    <w:rsid w:val="00E9216E"/>
    <w:rsid w:val="00E93869"/>
    <w:rsid w:val="00E948C3"/>
    <w:rsid w:val="00E9534A"/>
    <w:rsid w:val="00E97E4A"/>
    <w:rsid w:val="00EA1115"/>
    <w:rsid w:val="00EA1367"/>
    <w:rsid w:val="00EA16A3"/>
    <w:rsid w:val="00EA21A1"/>
    <w:rsid w:val="00EA42FF"/>
    <w:rsid w:val="00EA44E6"/>
    <w:rsid w:val="00EA4531"/>
    <w:rsid w:val="00EB0197"/>
    <w:rsid w:val="00EB04A0"/>
    <w:rsid w:val="00EB1270"/>
    <w:rsid w:val="00EB12B6"/>
    <w:rsid w:val="00EB3438"/>
    <w:rsid w:val="00EB49D1"/>
    <w:rsid w:val="00EB55CD"/>
    <w:rsid w:val="00EB6853"/>
    <w:rsid w:val="00EB7257"/>
    <w:rsid w:val="00EB7683"/>
    <w:rsid w:val="00EC011A"/>
    <w:rsid w:val="00EC0144"/>
    <w:rsid w:val="00EC0980"/>
    <w:rsid w:val="00EC2150"/>
    <w:rsid w:val="00EC2AF7"/>
    <w:rsid w:val="00EC2EF5"/>
    <w:rsid w:val="00EC5183"/>
    <w:rsid w:val="00EC5422"/>
    <w:rsid w:val="00EC753F"/>
    <w:rsid w:val="00EC781B"/>
    <w:rsid w:val="00ED050E"/>
    <w:rsid w:val="00ED0AA5"/>
    <w:rsid w:val="00ED183D"/>
    <w:rsid w:val="00ED1DCF"/>
    <w:rsid w:val="00ED241E"/>
    <w:rsid w:val="00ED3283"/>
    <w:rsid w:val="00ED508C"/>
    <w:rsid w:val="00ED5B7D"/>
    <w:rsid w:val="00ED6154"/>
    <w:rsid w:val="00EE0A71"/>
    <w:rsid w:val="00EE0A88"/>
    <w:rsid w:val="00EE24CB"/>
    <w:rsid w:val="00EE27AB"/>
    <w:rsid w:val="00EE2D5B"/>
    <w:rsid w:val="00EE2E5A"/>
    <w:rsid w:val="00EE5026"/>
    <w:rsid w:val="00EE608F"/>
    <w:rsid w:val="00EF01A4"/>
    <w:rsid w:val="00EF1311"/>
    <w:rsid w:val="00EF148F"/>
    <w:rsid w:val="00EF1F6B"/>
    <w:rsid w:val="00EF2143"/>
    <w:rsid w:val="00EF2236"/>
    <w:rsid w:val="00EF25F0"/>
    <w:rsid w:val="00EF2913"/>
    <w:rsid w:val="00EF2AA4"/>
    <w:rsid w:val="00EF2F75"/>
    <w:rsid w:val="00EF5611"/>
    <w:rsid w:val="00EF5818"/>
    <w:rsid w:val="00EF7834"/>
    <w:rsid w:val="00EF7883"/>
    <w:rsid w:val="00F00803"/>
    <w:rsid w:val="00F00F5F"/>
    <w:rsid w:val="00F01174"/>
    <w:rsid w:val="00F0172A"/>
    <w:rsid w:val="00F01CEC"/>
    <w:rsid w:val="00F01E8D"/>
    <w:rsid w:val="00F02065"/>
    <w:rsid w:val="00F0243E"/>
    <w:rsid w:val="00F02A0C"/>
    <w:rsid w:val="00F03D08"/>
    <w:rsid w:val="00F0481D"/>
    <w:rsid w:val="00F05764"/>
    <w:rsid w:val="00F063FB"/>
    <w:rsid w:val="00F065C8"/>
    <w:rsid w:val="00F067E8"/>
    <w:rsid w:val="00F1179D"/>
    <w:rsid w:val="00F14D69"/>
    <w:rsid w:val="00F15780"/>
    <w:rsid w:val="00F178E0"/>
    <w:rsid w:val="00F202C0"/>
    <w:rsid w:val="00F213DD"/>
    <w:rsid w:val="00F21428"/>
    <w:rsid w:val="00F22396"/>
    <w:rsid w:val="00F23F6A"/>
    <w:rsid w:val="00F25755"/>
    <w:rsid w:val="00F2616C"/>
    <w:rsid w:val="00F270CC"/>
    <w:rsid w:val="00F27F78"/>
    <w:rsid w:val="00F301A1"/>
    <w:rsid w:val="00F30A61"/>
    <w:rsid w:val="00F310BD"/>
    <w:rsid w:val="00F31104"/>
    <w:rsid w:val="00F31AB1"/>
    <w:rsid w:val="00F32B58"/>
    <w:rsid w:val="00F32FB4"/>
    <w:rsid w:val="00F335C4"/>
    <w:rsid w:val="00F349B2"/>
    <w:rsid w:val="00F34A03"/>
    <w:rsid w:val="00F369ED"/>
    <w:rsid w:val="00F36A9C"/>
    <w:rsid w:val="00F371C1"/>
    <w:rsid w:val="00F374B6"/>
    <w:rsid w:val="00F41E80"/>
    <w:rsid w:val="00F4426E"/>
    <w:rsid w:val="00F44945"/>
    <w:rsid w:val="00F50435"/>
    <w:rsid w:val="00F5051B"/>
    <w:rsid w:val="00F5265F"/>
    <w:rsid w:val="00F52DF3"/>
    <w:rsid w:val="00F52E19"/>
    <w:rsid w:val="00F5414B"/>
    <w:rsid w:val="00F551CF"/>
    <w:rsid w:val="00F5630C"/>
    <w:rsid w:val="00F56B7D"/>
    <w:rsid w:val="00F56ED1"/>
    <w:rsid w:val="00F5763A"/>
    <w:rsid w:val="00F606E7"/>
    <w:rsid w:val="00F609DE"/>
    <w:rsid w:val="00F60AA4"/>
    <w:rsid w:val="00F71B16"/>
    <w:rsid w:val="00F74106"/>
    <w:rsid w:val="00F75643"/>
    <w:rsid w:val="00F768D3"/>
    <w:rsid w:val="00F80C3C"/>
    <w:rsid w:val="00F8160B"/>
    <w:rsid w:val="00F8375C"/>
    <w:rsid w:val="00F9121B"/>
    <w:rsid w:val="00F937CB"/>
    <w:rsid w:val="00FA2111"/>
    <w:rsid w:val="00FA2529"/>
    <w:rsid w:val="00FA4A87"/>
    <w:rsid w:val="00FA5192"/>
    <w:rsid w:val="00FA71FC"/>
    <w:rsid w:val="00FB0908"/>
    <w:rsid w:val="00FB0CB4"/>
    <w:rsid w:val="00FB1CF7"/>
    <w:rsid w:val="00FB215D"/>
    <w:rsid w:val="00FB2E7A"/>
    <w:rsid w:val="00FB55BB"/>
    <w:rsid w:val="00FB5F56"/>
    <w:rsid w:val="00FC0529"/>
    <w:rsid w:val="00FC1221"/>
    <w:rsid w:val="00FC336A"/>
    <w:rsid w:val="00FC3F22"/>
    <w:rsid w:val="00FC58DE"/>
    <w:rsid w:val="00FC6497"/>
    <w:rsid w:val="00FC675E"/>
    <w:rsid w:val="00FC7142"/>
    <w:rsid w:val="00FC7FB8"/>
    <w:rsid w:val="00FD3447"/>
    <w:rsid w:val="00FD4149"/>
    <w:rsid w:val="00FD44C0"/>
    <w:rsid w:val="00FD5938"/>
    <w:rsid w:val="00FD5B63"/>
    <w:rsid w:val="00FD6708"/>
    <w:rsid w:val="00FD7723"/>
    <w:rsid w:val="00FD7771"/>
    <w:rsid w:val="00FE0C5C"/>
    <w:rsid w:val="00FE325A"/>
    <w:rsid w:val="00FE3D55"/>
    <w:rsid w:val="00FE6869"/>
    <w:rsid w:val="00FE6C1A"/>
    <w:rsid w:val="00FF0635"/>
    <w:rsid w:val="00FF10EB"/>
    <w:rsid w:val="00FF1EAF"/>
    <w:rsid w:val="00FF2A8D"/>
    <w:rsid w:val="00FF2EDB"/>
    <w:rsid w:val="00FF3A36"/>
    <w:rsid w:val="00FF40BE"/>
    <w:rsid w:val="00FF4D3C"/>
    <w:rsid w:val="00FF4F14"/>
    <w:rsid w:val="00FF5195"/>
    <w:rsid w:val="00FF6AA9"/>
    <w:rsid w:val="00FF6FDB"/>
    <w:rsid w:val="00FF73FE"/>
    <w:rsid w:val="00FF78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2FA4A"/>
  <w15:chartTrackingRefBased/>
  <w15:docId w15:val="{8C5ADF7E-8EC0-4BDA-B9DC-EF8846189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C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02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7133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ABE"/>
    <w:pPr>
      <w:ind w:left="720"/>
      <w:contextualSpacing/>
    </w:pPr>
  </w:style>
  <w:style w:type="character" w:styleId="CommentReference">
    <w:name w:val="annotation reference"/>
    <w:basedOn w:val="DefaultParagraphFont"/>
    <w:uiPriority w:val="99"/>
    <w:semiHidden/>
    <w:unhideWhenUsed/>
    <w:rsid w:val="00CA51AE"/>
    <w:rPr>
      <w:sz w:val="16"/>
      <w:szCs w:val="16"/>
    </w:rPr>
  </w:style>
  <w:style w:type="paragraph" w:styleId="CommentText">
    <w:name w:val="annotation text"/>
    <w:basedOn w:val="Normal"/>
    <w:link w:val="CommentTextChar"/>
    <w:uiPriority w:val="99"/>
    <w:unhideWhenUsed/>
    <w:rsid w:val="00CA51AE"/>
    <w:pPr>
      <w:spacing w:line="240" w:lineRule="auto"/>
    </w:pPr>
    <w:rPr>
      <w:sz w:val="20"/>
      <w:szCs w:val="20"/>
    </w:rPr>
  </w:style>
  <w:style w:type="character" w:customStyle="1" w:styleId="CommentTextChar">
    <w:name w:val="Comment Text Char"/>
    <w:basedOn w:val="DefaultParagraphFont"/>
    <w:link w:val="CommentText"/>
    <w:uiPriority w:val="99"/>
    <w:rsid w:val="00CA51AE"/>
    <w:rPr>
      <w:sz w:val="20"/>
      <w:szCs w:val="20"/>
    </w:rPr>
  </w:style>
  <w:style w:type="paragraph" w:styleId="CommentSubject">
    <w:name w:val="annotation subject"/>
    <w:basedOn w:val="CommentText"/>
    <w:next w:val="CommentText"/>
    <w:link w:val="CommentSubjectChar"/>
    <w:uiPriority w:val="99"/>
    <w:semiHidden/>
    <w:unhideWhenUsed/>
    <w:rsid w:val="00CA51AE"/>
    <w:rPr>
      <w:b/>
      <w:bCs/>
    </w:rPr>
  </w:style>
  <w:style w:type="character" w:customStyle="1" w:styleId="CommentSubjectChar">
    <w:name w:val="Comment Subject Char"/>
    <w:basedOn w:val="CommentTextChar"/>
    <w:link w:val="CommentSubject"/>
    <w:uiPriority w:val="99"/>
    <w:semiHidden/>
    <w:rsid w:val="00CA51AE"/>
    <w:rPr>
      <w:b/>
      <w:bCs/>
      <w:sz w:val="20"/>
      <w:szCs w:val="20"/>
    </w:rPr>
  </w:style>
  <w:style w:type="paragraph" w:styleId="BalloonText">
    <w:name w:val="Balloon Text"/>
    <w:basedOn w:val="Normal"/>
    <w:link w:val="BalloonTextChar"/>
    <w:uiPriority w:val="99"/>
    <w:semiHidden/>
    <w:unhideWhenUsed/>
    <w:rsid w:val="00CA5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1AE"/>
    <w:rPr>
      <w:rFonts w:ascii="Segoe UI" w:hAnsi="Segoe UI" w:cs="Segoe UI"/>
      <w:sz w:val="18"/>
      <w:szCs w:val="18"/>
    </w:rPr>
  </w:style>
  <w:style w:type="paragraph" w:styleId="EndnoteText">
    <w:name w:val="endnote text"/>
    <w:basedOn w:val="Normal"/>
    <w:link w:val="EndnoteTextChar"/>
    <w:uiPriority w:val="99"/>
    <w:rsid w:val="00C015C8"/>
    <w:pPr>
      <w:spacing w:after="0" w:line="240" w:lineRule="auto"/>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rsid w:val="00C015C8"/>
    <w:rPr>
      <w:rFonts w:eastAsia="Times New Roman" w:cs="Times New Roman"/>
      <w:sz w:val="20"/>
      <w:szCs w:val="20"/>
      <w:lang w:eastAsia="en-GB"/>
    </w:rPr>
  </w:style>
  <w:style w:type="character" w:styleId="EndnoteReference">
    <w:name w:val="endnote reference"/>
    <w:basedOn w:val="DefaultParagraphFont"/>
    <w:uiPriority w:val="99"/>
    <w:rsid w:val="00C015C8"/>
    <w:rPr>
      <w:vertAlign w:val="superscript"/>
    </w:rPr>
  </w:style>
  <w:style w:type="paragraph" w:styleId="Caption">
    <w:name w:val="caption"/>
    <w:basedOn w:val="Normal"/>
    <w:next w:val="Normal"/>
    <w:uiPriority w:val="35"/>
    <w:unhideWhenUsed/>
    <w:qFormat/>
    <w:rsid w:val="00B466BE"/>
    <w:pPr>
      <w:spacing w:after="200" w:line="240" w:lineRule="auto"/>
    </w:pPr>
    <w:rPr>
      <w:i/>
      <w:iCs/>
      <w:color w:val="44546A" w:themeColor="text2"/>
      <w:sz w:val="18"/>
      <w:szCs w:val="18"/>
    </w:rPr>
  </w:style>
  <w:style w:type="character" w:styleId="Hyperlink">
    <w:name w:val="Hyperlink"/>
    <w:basedOn w:val="DefaultParagraphFont"/>
    <w:uiPriority w:val="99"/>
    <w:unhideWhenUsed/>
    <w:rsid w:val="002A47E8"/>
    <w:rPr>
      <w:color w:val="0563C1"/>
      <w:u w:val="single"/>
    </w:rPr>
  </w:style>
  <w:style w:type="paragraph" w:styleId="Revision">
    <w:name w:val="Revision"/>
    <w:hidden/>
    <w:uiPriority w:val="99"/>
    <w:semiHidden/>
    <w:rsid w:val="001F2C22"/>
    <w:pPr>
      <w:spacing w:after="0" w:line="240" w:lineRule="auto"/>
    </w:pPr>
  </w:style>
  <w:style w:type="paragraph" w:styleId="NormalWeb">
    <w:name w:val="Normal (Web)"/>
    <w:basedOn w:val="Normal"/>
    <w:uiPriority w:val="99"/>
    <w:unhideWhenUsed/>
    <w:rsid w:val="00CC71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1"/>
    <w:uiPriority w:val="99"/>
    <w:semiHidden/>
    <w:rsid w:val="00864E24"/>
    <w:pPr>
      <w:spacing w:after="0" w:line="240" w:lineRule="auto"/>
    </w:pPr>
    <w:rPr>
      <w:rFonts w:eastAsia="Times New Roman" w:cs="Times New Roman"/>
      <w:sz w:val="20"/>
      <w:szCs w:val="20"/>
      <w:lang w:eastAsia="en-GB"/>
    </w:rPr>
  </w:style>
  <w:style w:type="character" w:customStyle="1" w:styleId="FootnoteTextChar">
    <w:name w:val="Footnote Text Char"/>
    <w:basedOn w:val="DefaultParagraphFont"/>
    <w:uiPriority w:val="99"/>
    <w:semiHidden/>
    <w:rsid w:val="00864E24"/>
    <w:rPr>
      <w:sz w:val="20"/>
      <w:szCs w:val="20"/>
    </w:rPr>
  </w:style>
  <w:style w:type="character" w:customStyle="1" w:styleId="FootnoteTextChar1">
    <w:name w:val="Footnote Text Char1"/>
    <w:basedOn w:val="DefaultParagraphFont"/>
    <w:link w:val="FootnoteText"/>
    <w:uiPriority w:val="99"/>
    <w:semiHidden/>
    <w:locked/>
    <w:rsid w:val="00864E24"/>
    <w:rPr>
      <w:rFonts w:eastAsia="Times New Roman" w:cs="Times New Roman"/>
      <w:sz w:val="20"/>
      <w:szCs w:val="20"/>
      <w:lang w:eastAsia="en-GB"/>
    </w:rPr>
  </w:style>
  <w:style w:type="paragraph" w:styleId="Header">
    <w:name w:val="header"/>
    <w:basedOn w:val="Normal"/>
    <w:link w:val="HeaderChar"/>
    <w:uiPriority w:val="99"/>
    <w:unhideWhenUsed/>
    <w:rsid w:val="00757A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A9E"/>
  </w:style>
  <w:style w:type="paragraph" w:styleId="Footer">
    <w:name w:val="footer"/>
    <w:basedOn w:val="Normal"/>
    <w:link w:val="FooterChar"/>
    <w:uiPriority w:val="99"/>
    <w:unhideWhenUsed/>
    <w:rsid w:val="00757A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A9E"/>
  </w:style>
  <w:style w:type="character" w:customStyle="1" w:styleId="Heading3Char">
    <w:name w:val="Heading 3 Char"/>
    <w:basedOn w:val="DefaultParagraphFont"/>
    <w:link w:val="Heading3"/>
    <w:uiPriority w:val="9"/>
    <w:rsid w:val="0097133A"/>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97133A"/>
    <w:rPr>
      <w:i/>
      <w:iCs/>
    </w:rPr>
  </w:style>
  <w:style w:type="character" w:customStyle="1" w:styleId="Heading1Char">
    <w:name w:val="Heading 1 Char"/>
    <w:basedOn w:val="DefaultParagraphFont"/>
    <w:link w:val="Heading1"/>
    <w:uiPriority w:val="9"/>
    <w:rsid w:val="00183CE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C35CDF"/>
    <w:rPr>
      <w:vertAlign w:val="superscript"/>
    </w:rPr>
  </w:style>
  <w:style w:type="character" w:styleId="FollowedHyperlink">
    <w:name w:val="FollowedHyperlink"/>
    <w:basedOn w:val="DefaultParagraphFont"/>
    <w:uiPriority w:val="99"/>
    <w:semiHidden/>
    <w:unhideWhenUsed/>
    <w:rsid w:val="00215F91"/>
    <w:rPr>
      <w:color w:val="954F72" w:themeColor="followedHyperlink"/>
      <w:u w:val="single"/>
    </w:rPr>
  </w:style>
  <w:style w:type="character" w:customStyle="1" w:styleId="Heading2Char">
    <w:name w:val="Heading 2 Char"/>
    <w:basedOn w:val="DefaultParagraphFont"/>
    <w:link w:val="Heading2"/>
    <w:uiPriority w:val="9"/>
    <w:semiHidden/>
    <w:rsid w:val="007D028E"/>
    <w:rPr>
      <w:rFonts w:asciiTheme="majorHAnsi" w:eastAsiaTheme="majorEastAsia" w:hAnsiTheme="majorHAnsi" w:cstheme="majorBidi"/>
      <w:color w:val="2E74B5" w:themeColor="accent1" w:themeShade="BF"/>
      <w:sz w:val="26"/>
      <w:szCs w:val="26"/>
    </w:rPr>
  </w:style>
  <w:style w:type="character" w:customStyle="1" w:styleId="contentpasted0">
    <w:name w:val="contentpasted0"/>
    <w:basedOn w:val="DefaultParagraphFont"/>
    <w:rsid w:val="00207F5F"/>
  </w:style>
  <w:style w:type="character" w:customStyle="1" w:styleId="contentpasted1">
    <w:name w:val="contentpasted1"/>
    <w:basedOn w:val="DefaultParagraphFont"/>
    <w:rsid w:val="00207F5F"/>
  </w:style>
  <w:style w:type="character" w:customStyle="1" w:styleId="contentpasted3">
    <w:name w:val="contentpasted3"/>
    <w:basedOn w:val="DefaultParagraphFont"/>
    <w:rsid w:val="00FA2529"/>
  </w:style>
  <w:style w:type="character" w:customStyle="1" w:styleId="contentpasted4">
    <w:name w:val="contentpasted4"/>
    <w:basedOn w:val="DefaultParagraphFont"/>
    <w:rsid w:val="00FA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2363">
      <w:bodyDiv w:val="1"/>
      <w:marLeft w:val="0"/>
      <w:marRight w:val="0"/>
      <w:marTop w:val="0"/>
      <w:marBottom w:val="0"/>
      <w:divBdr>
        <w:top w:val="none" w:sz="0" w:space="0" w:color="auto"/>
        <w:left w:val="none" w:sz="0" w:space="0" w:color="auto"/>
        <w:bottom w:val="none" w:sz="0" w:space="0" w:color="auto"/>
        <w:right w:val="none" w:sz="0" w:space="0" w:color="auto"/>
      </w:divBdr>
    </w:div>
    <w:div w:id="48774064">
      <w:bodyDiv w:val="1"/>
      <w:marLeft w:val="0"/>
      <w:marRight w:val="0"/>
      <w:marTop w:val="0"/>
      <w:marBottom w:val="0"/>
      <w:divBdr>
        <w:top w:val="none" w:sz="0" w:space="0" w:color="auto"/>
        <w:left w:val="none" w:sz="0" w:space="0" w:color="auto"/>
        <w:bottom w:val="none" w:sz="0" w:space="0" w:color="auto"/>
        <w:right w:val="none" w:sz="0" w:space="0" w:color="auto"/>
      </w:divBdr>
    </w:div>
    <w:div w:id="57943384">
      <w:bodyDiv w:val="1"/>
      <w:marLeft w:val="0"/>
      <w:marRight w:val="0"/>
      <w:marTop w:val="0"/>
      <w:marBottom w:val="0"/>
      <w:divBdr>
        <w:top w:val="none" w:sz="0" w:space="0" w:color="auto"/>
        <w:left w:val="none" w:sz="0" w:space="0" w:color="auto"/>
        <w:bottom w:val="none" w:sz="0" w:space="0" w:color="auto"/>
        <w:right w:val="none" w:sz="0" w:space="0" w:color="auto"/>
      </w:divBdr>
    </w:div>
    <w:div w:id="89738341">
      <w:bodyDiv w:val="1"/>
      <w:marLeft w:val="0"/>
      <w:marRight w:val="0"/>
      <w:marTop w:val="0"/>
      <w:marBottom w:val="0"/>
      <w:divBdr>
        <w:top w:val="none" w:sz="0" w:space="0" w:color="auto"/>
        <w:left w:val="none" w:sz="0" w:space="0" w:color="auto"/>
        <w:bottom w:val="none" w:sz="0" w:space="0" w:color="auto"/>
        <w:right w:val="none" w:sz="0" w:space="0" w:color="auto"/>
      </w:divBdr>
    </w:div>
    <w:div w:id="92367066">
      <w:bodyDiv w:val="1"/>
      <w:marLeft w:val="0"/>
      <w:marRight w:val="0"/>
      <w:marTop w:val="0"/>
      <w:marBottom w:val="0"/>
      <w:divBdr>
        <w:top w:val="none" w:sz="0" w:space="0" w:color="auto"/>
        <w:left w:val="none" w:sz="0" w:space="0" w:color="auto"/>
        <w:bottom w:val="none" w:sz="0" w:space="0" w:color="auto"/>
        <w:right w:val="none" w:sz="0" w:space="0" w:color="auto"/>
      </w:divBdr>
    </w:div>
    <w:div w:id="110128851">
      <w:bodyDiv w:val="1"/>
      <w:marLeft w:val="0"/>
      <w:marRight w:val="0"/>
      <w:marTop w:val="0"/>
      <w:marBottom w:val="0"/>
      <w:divBdr>
        <w:top w:val="none" w:sz="0" w:space="0" w:color="auto"/>
        <w:left w:val="none" w:sz="0" w:space="0" w:color="auto"/>
        <w:bottom w:val="none" w:sz="0" w:space="0" w:color="auto"/>
        <w:right w:val="none" w:sz="0" w:space="0" w:color="auto"/>
      </w:divBdr>
    </w:div>
    <w:div w:id="203296807">
      <w:bodyDiv w:val="1"/>
      <w:marLeft w:val="0"/>
      <w:marRight w:val="0"/>
      <w:marTop w:val="0"/>
      <w:marBottom w:val="0"/>
      <w:divBdr>
        <w:top w:val="none" w:sz="0" w:space="0" w:color="auto"/>
        <w:left w:val="none" w:sz="0" w:space="0" w:color="auto"/>
        <w:bottom w:val="none" w:sz="0" w:space="0" w:color="auto"/>
        <w:right w:val="none" w:sz="0" w:space="0" w:color="auto"/>
      </w:divBdr>
    </w:div>
    <w:div w:id="223222795">
      <w:bodyDiv w:val="1"/>
      <w:marLeft w:val="0"/>
      <w:marRight w:val="0"/>
      <w:marTop w:val="0"/>
      <w:marBottom w:val="0"/>
      <w:divBdr>
        <w:top w:val="none" w:sz="0" w:space="0" w:color="auto"/>
        <w:left w:val="none" w:sz="0" w:space="0" w:color="auto"/>
        <w:bottom w:val="none" w:sz="0" w:space="0" w:color="auto"/>
        <w:right w:val="none" w:sz="0" w:space="0" w:color="auto"/>
      </w:divBdr>
    </w:div>
    <w:div w:id="230118257">
      <w:bodyDiv w:val="1"/>
      <w:marLeft w:val="0"/>
      <w:marRight w:val="0"/>
      <w:marTop w:val="0"/>
      <w:marBottom w:val="0"/>
      <w:divBdr>
        <w:top w:val="none" w:sz="0" w:space="0" w:color="auto"/>
        <w:left w:val="none" w:sz="0" w:space="0" w:color="auto"/>
        <w:bottom w:val="none" w:sz="0" w:space="0" w:color="auto"/>
        <w:right w:val="none" w:sz="0" w:space="0" w:color="auto"/>
      </w:divBdr>
    </w:div>
    <w:div w:id="240335142">
      <w:bodyDiv w:val="1"/>
      <w:marLeft w:val="0"/>
      <w:marRight w:val="0"/>
      <w:marTop w:val="0"/>
      <w:marBottom w:val="0"/>
      <w:divBdr>
        <w:top w:val="none" w:sz="0" w:space="0" w:color="auto"/>
        <w:left w:val="none" w:sz="0" w:space="0" w:color="auto"/>
        <w:bottom w:val="none" w:sz="0" w:space="0" w:color="auto"/>
        <w:right w:val="none" w:sz="0" w:space="0" w:color="auto"/>
      </w:divBdr>
    </w:div>
    <w:div w:id="243804566">
      <w:bodyDiv w:val="1"/>
      <w:marLeft w:val="0"/>
      <w:marRight w:val="0"/>
      <w:marTop w:val="0"/>
      <w:marBottom w:val="0"/>
      <w:divBdr>
        <w:top w:val="none" w:sz="0" w:space="0" w:color="auto"/>
        <w:left w:val="none" w:sz="0" w:space="0" w:color="auto"/>
        <w:bottom w:val="none" w:sz="0" w:space="0" w:color="auto"/>
        <w:right w:val="none" w:sz="0" w:space="0" w:color="auto"/>
      </w:divBdr>
    </w:div>
    <w:div w:id="248656672">
      <w:bodyDiv w:val="1"/>
      <w:marLeft w:val="0"/>
      <w:marRight w:val="0"/>
      <w:marTop w:val="0"/>
      <w:marBottom w:val="0"/>
      <w:divBdr>
        <w:top w:val="none" w:sz="0" w:space="0" w:color="auto"/>
        <w:left w:val="none" w:sz="0" w:space="0" w:color="auto"/>
        <w:bottom w:val="none" w:sz="0" w:space="0" w:color="auto"/>
        <w:right w:val="none" w:sz="0" w:space="0" w:color="auto"/>
      </w:divBdr>
    </w:div>
    <w:div w:id="258755601">
      <w:bodyDiv w:val="1"/>
      <w:marLeft w:val="0"/>
      <w:marRight w:val="0"/>
      <w:marTop w:val="0"/>
      <w:marBottom w:val="0"/>
      <w:divBdr>
        <w:top w:val="none" w:sz="0" w:space="0" w:color="auto"/>
        <w:left w:val="none" w:sz="0" w:space="0" w:color="auto"/>
        <w:bottom w:val="none" w:sz="0" w:space="0" w:color="auto"/>
        <w:right w:val="none" w:sz="0" w:space="0" w:color="auto"/>
      </w:divBdr>
    </w:div>
    <w:div w:id="268003586">
      <w:bodyDiv w:val="1"/>
      <w:marLeft w:val="0"/>
      <w:marRight w:val="0"/>
      <w:marTop w:val="0"/>
      <w:marBottom w:val="0"/>
      <w:divBdr>
        <w:top w:val="none" w:sz="0" w:space="0" w:color="auto"/>
        <w:left w:val="none" w:sz="0" w:space="0" w:color="auto"/>
        <w:bottom w:val="none" w:sz="0" w:space="0" w:color="auto"/>
        <w:right w:val="none" w:sz="0" w:space="0" w:color="auto"/>
      </w:divBdr>
    </w:div>
    <w:div w:id="280459524">
      <w:bodyDiv w:val="1"/>
      <w:marLeft w:val="0"/>
      <w:marRight w:val="0"/>
      <w:marTop w:val="0"/>
      <w:marBottom w:val="0"/>
      <w:divBdr>
        <w:top w:val="none" w:sz="0" w:space="0" w:color="auto"/>
        <w:left w:val="none" w:sz="0" w:space="0" w:color="auto"/>
        <w:bottom w:val="none" w:sz="0" w:space="0" w:color="auto"/>
        <w:right w:val="none" w:sz="0" w:space="0" w:color="auto"/>
      </w:divBdr>
    </w:div>
    <w:div w:id="290599589">
      <w:bodyDiv w:val="1"/>
      <w:marLeft w:val="0"/>
      <w:marRight w:val="0"/>
      <w:marTop w:val="0"/>
      <w:marBottom w:val="0"/>
      <w:divBdr>
        <w:top w:val="none" w:sz="0" w:space="0" w:color="auto"/>
        <w:left w:val="none" w:sz="0" w:space="0" w:color="auto"/>
        <w:bottom w:val="none" w:sz="0" w:space="0" w:color="auto"/>
        <w:right w:val="none" w:sz="0" w:space="0" w:color="auto"/>
      </w:divBdr>
      <w:divsChild>
        <w:div w:id="503519307">
          <w:marLeft w:val="446"/>
          <w:marRight w:val="0"/>
          <w:marTop w:val="0"/>
          <w:marBottom w:val="0"/>
          <w:divBdr>
            <w:top w:val="none" w:sz="0" w:space="0" w:color="auto"/>
            <w:left w:val="none" w:sz="0" w:space="0" w:color="auto"/>
            <w:bottom w:val="none" w:sz="0" w:space="0" w:color="auto"/>
            <w:right w:val="none" w:sz="0" w:space="0" w:color="auto"/>
          </w:divBdr>
        </w:div>
      </w:divsChild>
    </w:div>
    <w:div w:id="295568991">
      <w:bodyDiv w:val="1"/>
      <w:marLeft w:val="0"/>
      <w:marRight w:val="0"/>
      <w:marTop w:val="0"/>
      <w:marBottom w:val="0"/>
      <w:divBdr>
        <w:top w:val="none" w:sz="0" w:space="0" w:color="auto"/>
        <w:left w:val="none" w:sz="0" w:space="0" w:color="auto"/>
        <w:bottom w:val="none" w:sz="0" w:space="0" w:color="auto"/>
        <w:right w:val="none" w:sz="0" w:space="0" w:color="auto"/>
      </w:divBdr>
    </w:div>
    <w:div w:id="315425405">
      <w:bodyDiv w:val="1"/>
      <w:marLeft w:val="0"/>
      <w:marRight w:val="0"/>
      <w:marTop w:val="0"/>
      <w:marBottom w:val="0"/>
      <w:divBdr>
        <w:top w:val="none" w:sz="0" w:space="0" w:color="auto"/>
        <w:left w:val="none" w:sz="0" w:space="0" w:color="auto"/>
        <w:bottom w:val="none" w:sz="0" w:space="0" w:color="auto"/>
        <w:right w:val="none" w:sz="0" w:space="0" w:color="auto"/>
      </w:divBdr>
    </w:div>
    <w:div w:id="319238690">
      <w:bodyDiv w:val="1"/>
      <w:marLeft w:val="0"/>
      <w:marRight w:val="0"/>
      <w:marTop w:val="0"/>
      <w:marBottom w:val="0"/>
      <w:divBdr>
        <w:top w:val="none" w:sz="0" w:space="0" w:color="auto"/>
        <w:left w:val="none" w:sz="0" w:space="0" w:color="auto"/>
        <w:bottom w:val="none" w:sz="0" w:space="0" w:color="auto"/>
        <w:right w:val="none" w:sz="0" w:space="0" w:color="auto"/>
      </w:divBdr>
    </w:div>
    <w:div w:id="324747832">
      <w:bodyDiv w:val="1"/>
      <w:marLeft w:val="0"/>
      <w:marRight w:val="0"/>
      <w:marTop w:val="0"/>
      <w:marBottom w:val="0"/>
      <w:divBdr>
        <w:top w:val="none" w:sz="0" w:space="0" w:color="auto"/>
        <w:left w:val="none" w:sz="0" w:space="0" w:color="auto"/>
        <w:bottom w:val="none" w:sz="0" w:space="0" w:color="auto"/>
        <w:right w:val="none" w:sz="0" w:space="0" w:color="auto"/>
      </w:divBdr>
    </w:div>
    <w:div w:id="353963398">
      <w:bodyDiv w:val="1"/>
      <w:marLeft w:val="0"/>
      <w:marRight w:val="0"/>
      <w:marTop w:val="0"/>
      <w:marBottom w:val="0"/>
      <w:divBdr>
        <w:top w:val="none" w:sz="0" w:space="0" w:color="auto"/>
        <w:left w:val="none" w:sz="0" w:space="0" w:color="auto"/>
        <w:bottom w:val="none" w:sz="0" w:space="0" w:color="auto"/>
        <w:right w:val="none" w:sz="0" w:space="0" w:color="auto"/>
      </w:divBdr>
    </w:div>
    <w:div w:id="369887257">
      <w:bodyDiv w:val="1"/>
      <w:marLeft w:val="0"/>
      <w:marRight w:val="0"/>
      <w:marTop w:val="0"/>
      <w:marBottom w:val="0"/>
      <w:divBdr>
        <w:top w:val="none" w:sz="0" w:space="0" w:color="auto"/>
        <w:left w:val="none" w:sz="0" w:space="0" w:color="auto"/>
        <w:bottom w:val="none" w:sz="0" w:space="0" w:color="auto"/>
        <w:right w:val="none" w:sz="0" w:space="0" w:color="auto"/>
      </w:divBdr>
    </w:div>
    <w:div w:id="453908128">
      <w:bodyDiv w:val="1"/>
      <w:marLeft w:val="0"/>
      <w:marRight w:val="0"/>
      <w:marTop w:val="0"/>
      <w:marBottom w:val="0"/>
      <w:divBdr>
        <w:top w:val="none" w:sz="0" w:space="0" w:color="auto"/>
        <w:left w:val="none" w:sz="0" w:space="0" w:color="auto"/>
        <w:bottom w:val="none" w:sz="0" w:space="0" w:color="auto"/>
        <w:right w:val="none" w:sz="0" w:space="0" w:color="auto"/>
      </w:divBdr>
    </w:div>
    <w:div w:id="456068798">
      <w:bodyDiv w:val="1"/>
      <w:marLeft w:val="0"/>
      <w:marRight w:val="0"/>
      <w:marTop w:val="0"/>
      <w:marBottom w:val="0"/>
      <w:divBdr>
        <w:top w:val="none" w:sz="0" w:space="0" w:color="auto"/>
        <w:left w:val="none" w:sz="0" w:space="0" w:color="auto"/>
        <w:bottom w:val="none" w:sz="0" w:space="0" w:color="auto"/>
        <w:right w:val="none" w:sz="0" w:space="0" w:color="auto"/>
      </w:divBdr>
    </w:div>
    <w:div w:id="474878850">
      <w:bodyDiv w:val="1"/>
      <w:marLeft w:val="0"/>
      <w:marRight w:val="0"/>
      <w:marTop w:val="0"/>
      <w:marBottom w:val="0"/>
      <w:divBdr>
        <w:top w:val="none" w:sz="0" w:space="0" w:color="auto"/>
        <w:left w:val="none" w:sz="0" w:space="0" w:color="auto"/>
        <w:bottom w:val="none" w:sz="0" w:space="0" w:color="auto"/>
        <w:right w:val="none" w:sz="0" w:space="0" w:color="auto"/>
      </w:divBdr>
    </w:div>
    <w:div w:id="477966519">
      <w:bodyDiv w:val="1"/>
      <w:marLeft w:val="0"/>
      <w:marRight w:val="0"/>
      <w:marTop w:val="0"/>
      <w:marBottom w:val="0"/>
      <w:divBdr>
        <w:top w:val="none" w:sz="0" w:space="0" w:color="auto"/>
        <w:left w:val="none" w:sz="0" w:space="0" w:color="auto"/>
        <w:bottom w:val="none" w:sz="0" w:space="0" w:color="auto"/>
        <w:right w:val="none" w:sz="0" w:space="0" w:color="auto"/>
      </w:divBdr>
    </w:div>
    <w:div w:id="483401631">
      <w:bodyDiv w:val="1"/>
      <w:marLeft w:val="0"/>
      <w:marRight w:val="0"/>
      <w:marTop w:val="0"/>
      <w:marBottom w:val="0"/>
      <w:divBdr>
        <w:top w:val="none" w:sz="0" w:space="0" w:color="auto"/>
        <w:left w:val="none" w:sz="0" w:space="0" w:color="auto"/>
        <w:bottom w:val="none" w:sz="0" w:space="0" w:color="auto"/>
        <w:right w:val="none" w:sz="0" w:space="0" w:color="auto"/>
      </w:divBdr>
    </w:div>
    <w:div w:id="483816966">
      <w:bodyDiv w:val="1"/>
      <w:marLeft w:val="0"/>
      <w:marRight w:val="0"/>
      <w:marTop w:val="0"/>
      <w:marBottom w:val="0"/>
      <w:divBdr>
        <w:top w:val="none" w:sz="0" w:space="0" w:color="auto"/>
        <w:left w:val="none" w:sz="0" w:space="0" w:color="auto"/>
        <w:bottom w:val="none" w:sz="0" w:space="0" w:color="auto"/>
        <w:right w:val="none" w:sz="0" w:space="0" w:color="auto"/>
      </w:divBdr>
    </w:div>
    <w:div w:id="491994988">
      <w:bodyDiv w:val="1"/>
      <w:marLeft w:val="0"/>
      <w:marRight w:val="0"/>
      <w:marTop w:val="0"/>
      <w:marBottom w:val="0"/>
      <w:divBdr>
        <w:top w:val="none" w:sz="0" w:space="0" w:color="auto"/>
        <w:left w:val="none" w:sz="0" w:space="0" w:color="auto"/>
        <w:bottom w:val="none" w:sz="0" w:space="0" w:color="auto"/>
        <w:right w:val="none" w:sz="0" w:space="0" w:color="auto"/>
      </w:divBdr>
    </w:div>
    <w:div w:id="505435968">
      <w:bodyDiv w:val="1"/>
      <w:marLeft w:val="0"/>
      <w:marRight w:val="0"/>
      <w:marTop w:val="0"/>
      <w:marBottom w:val="0"/>
      <w:divBdr>
        <w:top w:val="none" w:sz="0" w:space="0" w:color="auto"/>
        <w:left w:val="none" w:sz="0" w:space="0" w:color="auto"/>
        <w:bottom w:val="none" w:sz="0" w:space="0" w:color="auto"/>
        <w:right w:val="none" w:sz="0" w:space="0" w:color="auto"/>
      </w:divBdr>
    </w:div>
    <w:div w:id="513425536">
      <w:bodyDiv w:val="1"/>
      <w:marLeft w:val="0"/>
      <w:marRight w:val="0"/>
      <w:marTop w:val="0"/>
      <w:marBottom w:val="0"/>
      <w:divBdr>
        <w:top w:val="none" w:sz="0" w:space="0" w:color="auto"/>
        <w:left w:val="none" w:sz="0" w:space="0" w:color="auto"/>
        <w:bottom w:val="none" w:sz="0" w:space="0" w:color="auto"/>
        <w:right w:val="none" w:sz="0" w:space="0" w:color="auto"/>
      </w:divBdr>
    </w:div>
    <w:div w:id="524253817">
      <w:bodyDiv w:val="1"/>
      <w:marLeft w:val="0"/>
      <w:marRight w:val="0"/>
      <w:marTop w:val="0"/>
      <w:marBottom w:val="0"/>
      <w:divBdr>
        <w:top w:val="none" w:sz="0" w:space="0" w:color="auto"/>
        <w:left w:val="none" w:sz="0" w:space="0" w:color="auto"/>
        <w:bottom w:val="none" w:sz="0" w:space="0" w:color="auto"/>
        <w:right w:val="none" w:sz="0" w:space="0" w:color="auto"/>
      </w:divBdr>
    </w:div>
    <w:div w:id="599064893">
      <w:bodyDiv w:val="1"/>
      <w:marLeft w:val="0"/>
      <w:marRight w:val="0"/>
      <w:marTop w:val="0"/>
      <w:marBottom w:val="0"/>
      <w:divBdr>
        <w:top w:val="none" w:sz="0" w:space="0" w:color="auto"/>
        <w:left w:val="none" w:sz="0" w:space="0" w:color="auto"/>
        <w:bottom w:val="none" w:sz="0" w:space="0" w:color="auto"/>
        <w:right w:val="none" w:sz="0" w:space="0" w:color="auto"/>
      </w:divBdr>
    </w:div>
    <w:div w:id="616185640">
      <w:bodyDiv w:val="1"/>
      <w:marLeft w:val="0"/>
      <w:marRight w:val="0"/>
      <w:marTop w:val="0"/>
      <w:marBottom w:val="0"/>
      <w:divBdr>
        <w:top w:val="none" w:sz="0" w:space="0" w:color="auto"/>
        <w:left w:val="none" w:sz="0" w:space="0" w:color="auto"/>
        <w:bottom w:val="none" w:sz="0" w:space="0" w:color="auto"/>
        <w:right w:val="none" w:sz="0" w:space="0" w:color="auto"/>
      </w:divBdr>
    </w:div>
    <w:div w:id="660931279">
      <w:bodyDiv w:val="1"/>
      <w:marLeft w:val="0"/>
      <w:marRight w:val="0"/>
      <w:marTop w:val="0"/>
      <w:marBottom w:val="0"/>
      <w:divBdr>
        <w:top w:val="none" w:sz="0" w:space="0" w:color="auto"/>
        <w:left w:val="none" w:sz="0" w:space="0" w:color="auto"/>
        <w:bottom w:val="none" w:sz="0" w:space="0" w:color="auto"/>
        <w:right w:val="none" w:sz="0" w:space="0" w:color="auto"/>
      </w:divBdr>
    </w:div>
    <w:div w:id="669258241">
      <w:bodyDiv w:val="1"/>
      <w:marLeft w:val="0"/>
      <w:marRight w:val="0"/>
      <w:marTop w:val="0"/>
      <w:marBottom w:val="0"/>
      <w:divBdr>
        <w:top w:val="none" w:sz="0" w:space="0" w:color="auto"/>
        <w:left w:val="none" w:sz="0" w:space="0" w:color="auto"/>
        <w:bottom w:val="none" w:sz="0" w:space="0" w:color="auto"/>
        <w:right w:val="none" w:sz="0" w:space="0" w:color="auto"/>
      </w:divBdr>
    </w:div>
    <w:div w:id="705182280">
      <w:bodyDiv w:val="1"/>
      <w:marLeft w:val="0"/>
      <w:marRight w:val="0"/>
      <w:marTop w:val="0"/>
      <w:marBottom w:val="0"/>
      <w:divBdr>
        <w:top w:val="none" w:sz="0" w:space="0" w:color="auto"/>
        <w:left w:val="none" w:sz="0" w:space="0" w:color="auto"/>
        <w:bottom w:val="none" w:sz="0" w:space="0" w:color="auto"/>
        <w:right w:val="none" w:sz="0" w:space="0" w:color="auto"/>
      </w:divBdr>
    </w:div>
    <w:div w:id="793013698">
      <w:bodyDiv w:val="1"/>
      <w:marLeft w:val="0"/>
      <w:marRight w:val="0"/>
      <w:marTop w:val="0"/>
      <w:marBottom w:val="0"/>
      <w:divBdr>
        <w:top w:val="none" w:sz="0" w:space="0" w:color="auto"/>
        <w:left w:val="none" w:sz="0" w:space="0" w:color="auto"/>
        <w:bottom w:val="none" w:sz="0" w:space="0" w:color="auto"/>
        <w:right w:val="none" w:sz="0" w:space="0" w:color="auto"/>
      </w:divBdr>
    </w:div>
    <w:div w:id="835191409">
      <w:bodyDiv w:val="1"/>
      <w:marLeft w:val="0"/>
      <w:marRight w:val="0"/>
      <w:marTop w:val="0"/>
      <w:marBottom w:val="0"/>
      <w:divBdr>
        <w:top w:val="none" w:sz="0" w:space="0" w:color="auto"/>
        <w:left w:val="none" w:sz="0" w:space="0" w:color="auto"/>
        <w:bottom w:val="none" w:sz="0" w:space="0" w:color="auto"/>
        <w:right w:val="none" w:sz="0" w:space="0" w:color="auto"/>
      </w:divBdr>
    </w:div>
    <w:div w:id="847986129">
      <w:bodyDiv w:val="1"/>
      <w:marLeft w:val="0"/>
      <w:marRight w:val="0"/>
      <w:marTop w:val="0"/>
      <w:marBottom w:val="0"/>
      <w:divBdr>
        <w:top w:val="none" w:sz="0" w:space="0" w:color="auto"/>
        <w:left w:val="none" w:sz="0" w:space="0" w:color="auto"/>
        <w:bottom w:val="none" w:sz="0" w:space="0" w:color="auto"/>
        <w:right w:val="none" w:sz="0" w:space="0" w:color="auto"/>
      </w:divBdr>
    </w:div>
    <w:div w:id="910970579">
      <w:bodyDiv w:val="1"/>
      <w:marLeft w:val="0"/>
      <w:marRight w:val="0"/>
      <w:marTop w:val="0"/>
      <w:marBottom w:val="0"/>
      <w:divBdr>
        <w:top w:val="none" w:sz="0" w:space="0" w:color="auto"/>
        <w:left w:val="none" w:sz="0" w:space="0" w:color="auto"/>
        <w:bottom w:val="none" w:sz="0" w:space="0" w:color="auto"/>
        <w:right w:val="none" w:sz="0" w:space="0" w:color="auto"/>
      </w:divBdr>
    </w:div>
    <w:div w:id="934631186">
      <w:bodyDiv w:val="1"/>
      <w:marLeft w:val="0"/>
      <w:marRight w:val="0"/>
      <w:marTop w:val="0"/>
      <w:marBottom w:val="0"/>
      <w:divBdr>
        <w:top w:val="none" w:sz="0" w:space="0" w:color="auto"/>
        <w:left w:val="none" w:sz="0" w:space="0" w:color="auto"/>
        <w:bottom w:val="none" w:sz="0" w:space="0" w:color="auto"/>
        <w:right w:val="none" w:sz="0" w:space="0" w:color="auto"/>
      </w:divBdr>
    </w:div>
    <w:div w:id="945234540">
      <w:bodyDiv w:val="1"/>
      <w:marLeft w:val="0"/>
      <w:marRight w:val="0"/>
      <w:marTop w:val="0"/>
      <w:marBottom w:val="0"/>
      <w:divBdr>
        <w:top w:val="none" w:sz="0" w:space="0" w:color="auto"/>
        <w:left w:val="none" w:sz="0" w:space="0" w:color="auto"/>
        <w:bottom w:val="none" w:sz="0" w:space="0" w:color="auto"/>
        <w:right w:val="none" w:sz="0" w:space="0" w:color="auto"/>
      </w:divBdr>
    </w:div>
    <w:div w:id="945847442">
      <w:bodyDiv w:val="1"/>
      <w:marLeft w:val="0"/>
      <w:marRight w:val="0"/>
      <w:marTop w:val="0"/>
      <w:marBottom w:val="0"/>
      <w:divBdr>
        <w:top w:val="none" w:sz="0" w:space="0" w:color="auto"/>
        <w:left w:val="none" w:sz="0" w:space="0" w:color="auto"/>
        <w:bottom w:val="none" w:sz="0" w:space="0" w:color="auto"/>
        <w:right w:val="none" w:sz="0" w:space="0" w:color="auto"/>
      </w:divBdr>
    </w:div>
    <w:div w:id="965044546">
      <w:bodyDiv w:val="1"/>
      <w:marLeft w:val="0"/>
      <w:marRight w:val="0"/>
      <w:marTop w:val="0"/>
      <w:marBottom w:val="0"/>
      <w:divBdr>
        <w:top w:val="none" w:sz="0" w:space="0" w:color="auto"/>
        <w:left w:val="none" w:sz="0" w:space="0" w:color="auto"/>
        <w:bottom w:val="none" w:sz="0" w:space="0" w:color="auto"/>
        <w:right w:val="none" w:sz="0" w:space="0" w:color="auto"/>
      </w:divBdr>
    </w:div>
    <w:div w:id="1018190658">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43402850">
      <w:bodyDiv w:val="1"/>
      <w:marLeft w:val="0"/>
      <w:marRight w:val="0"/>
      <w:marTop w:val="0"/>
      <w:marBottom w:val="0"/>
      <w:divBdr>
        <w:top w:val="none" w:sz="0" w:space="0" w:color="auto"/>
        <w:left w:val="none" w:sz="0" w:space="0" w:color="auto"/>
        <w:bottom w:val="none" w:sz="0" w:space="0" w:color="auto"/>
        <w:right w:val="none" w:sz="0" w:space="0" w:color="auto"/>
      </w:divBdr>
    </w:div>
    <w:div w:id="1126389783">
      <w:bodyDiv w:val="1"/>
      <w:marLeft w:val="0"/>
      <w:marRight w:val="0"/>
      <w:marTop w:val="0"/>
      <w:marBottom w:val="0"/>
      <w:divBdr>
        <w:top w:val="none" w:sz="0" w:space="0" w:color="auto"/>
        <w:left w:val="none" w:sz="0" w:space="0" w:color="auto"/>
        <w:bottom w:val="none" w:sz="0" w:space="0" w:color="auto"/>
        <w:right w:val="none" w:sz="0" w:space="0" w:color="auto"/>
      </w:divBdr>
    </w:div>
    <w:div w:id="1133408594">
      <w:bodyDiv w:val="1"/>
      <w:marLeft w:val="0"/>
      <w:marRight w:val="0"/>
      <w:marTop w:val="0"/>
      <w:marBottom w:val="0"/>
      <w:divBdr>
        <w:top w:val="none" w:sz="0" w:space="0" w:color="auto"/>
        <w:left w:val="none" w:sz="0" w:space="0" w:color="auto"/>
        <w:bottom w:val="none" w:sz="0" w:space="0" w:color="auto"/>
        <w:right w:val="none" w:sz="0" w:space="0" w:color="auto"/>
      </w:divBdr>
    </w:div>
    <w:div w:id="1157115984">
      <w:bodyDiv w:val="1"/>
      <w:marLeft w:val="0"/>
      <w:marRight w:val="0"/>
      <w:marTop w:val="0"/>
      <w:marBottom w:val="0"/>
      <w:divBdr>
        <w:top w:val="none" w:sz="0" w:space="0" w:color="auto"/>
        <w:left w:val="none" w:sz="0" w:space="0" w:color="auto"/>
        <w:bottom w:val="none" w:sz="0" w:space="0" w:color="auto"/>
        <w:right w:val="none" w:sz="0" w:space="0" w:color="auto"/>
      </w:divBdr>
    </w:div>
    <w:div w:id="1160541434">
      <w:bodyDiv w:val="1"/>
      <w:marLeft w:val="0"/>
      <w:marRight w:val="0"/>
      <w:marTop w:val="0"/>
      <w:marBottom w:val="0"/>
      <w:divBdr>
        <w:top w:val="none" w:sz="0" w:space="0" w:color="auto"/>
        <w:left w:val="none" w:sz="0" w:space="0" w:color="auto"/>
        <w:bottom w:val="none" w:sz="0" w:space="0" w:color="auto"/>
        <w:right w:val="none" w:sz="0" w:space="0" w:color="auto"/>
      </w:divBdr>
    </w:div>
    <w:div w:id="1246305227">
      <w:bodyDiv w:val="1"/>
      <w:marLeft w:val="0"/>
      <w:marRight w:val="0"/>
      <w:marTop w:val="0"/>
      <w:marBottom w:val="0"/>
      <w:divBdr>
        <w:top w:val="none" w:sz="0" w:space="0" w:color="auto"/>
        <w:left w:val="none" w:sz="0" w:space="0" w:color="auto"/>
        <w:bottom w:val="none" w:sz="0" w:space="0" w:color="auto"/>
        <w:right w:val="none" w:sz="0" w:space="0" w:color="auto"/>
      </w:divBdr>
    </w:div>
    <w:div w:id="1253515492">
      <w:bodyDiv w:val="1"/>
      <w:marLeft w:val="0"/>
      <w:marRight w:val="0"/>
      <w:marTop w:val="0"/>
      <w:marBottom w:val="0"/>
      <w:divBdr>
        <w:top w:val="none" w:sz="0" w:space="0" w:color="auto"/>
        <w:left w:val="none" w:sz="0" w:space="0" w:color="auto"/>
        <w:bottom w:val="none" w:sz="0" w:space="0" w:color="auto"/>
        <w:right w:val="none" w:sz="0" w:space="0" w:color="auto"/>
      </w:divBdr>
    </w:div>
    <w:div w:id="1276400830">
      <w:bodyDiv w:val="1"/>
      <w:marLeft w:val="0"/>
      <w:marRight w:val="0"/>
      <w:marTop w:val="0"/>
      <w:marBottom w:val="0"/>
      <w:divBdr>
        <w:top w:val="none" w:sz="0" w:space="0" w:color="auto"/>
        <w:left w:val="none" w:sz="0" w:space="0" w:color="auto"/>
        <w:bottom w:val="none" w:sz="0" w:space="0" w:color="auto"/>
        <w:right w:val="none" w:sz="0" w:space="0" w:color="auto"/>
      </w:divBdr>
    </w:div>
    <w:div w:id="1283148619">
      <w:bodyDiv w:val="1"/>
      <w:marLeft w:val="0"/>
      <w:marRight w:val="0"/>
      <w:marTop w:val="0"/>
      <w:marBottom w:val="0"/>
      <w:divBdr>
        <w:top w:val="none" w:sz="0" w:space="0" w:color="auto"/>
        <w:left w:val="none" w:sz="0" w:space="0" w:color="auto"/>
        <w:bottom w:val="none" w:sz="0" w:space="0" w:color="auto"/>
        <w:right w:val="none" w:sz="0" w:space="0" w:color="auto"/>
      </w:divBdr>
    </w:div>
    <w:div w:id="1292590895">
      <w:bodyDiv w:val="1"/>
      <w:marLeft w:val="0"/>
      <w:marRight w:val="0"/>
      <w:marTop w:val="0"/>
      <w:marBottom w:val="0"/>
      <w:divBdr>
        <w:top w:val="none" w:sz="0" w:space="0" w:color="auto"/>
        <w:left w:val="none" w:sz="0" w:space="0" w:color="auto"/>
        <w:bottom w:val="none" w:sz="0" w:space="0" w:color="auto"/>
        <w:right w:val="none" w:sz="0" w:space="0" w:color="auto"/>
      </w:divBdr>
    </w:div>
    <w:div w:id="1301039815">
      <w:bodyDiv w:val="1"/>
      <w:marLeft w:val="0"/>
      <w:marRight w:val="0"/>
      <w:marTop w:val="0"/>
      <w:marBottom w:val="0"/>
      <w:divBdr>
        <w:top w:val="none" w:sz="0" w:space="0" w:color="auto"/>
        <w:left w:val="none" w:sz="0" w:space="0" w:color="auto"/>
        <w:bottom w:val="none" w:sz="0" w:space="0" w:color="auto"/>
        <w:right w:val="none" w:sz="0" w:space="0" w:color="auto"/>
      </w:divBdr>
    </w:div>
    <w:div w:id="1332954863">
      <w:bodyDiv w:val="1"/>
      <w:marLeft w:val="0"/>
      <w:marRight w:val="0"/>
      <w:marTop w:val="0"/>
      <w:marBottom w:val="0"/>
      <w:divBdr>
        <w:top w:val="none" w:sz="0" w:space="0" w:color="auto"/>
        <w:left w:val="none" w:sz="0" w:space="0" w:color="auto"/>
        <w:bottom w:val="none" w:sz="0" w:space="0" w:color="auto"/>
        <w:right w:val="none" w:sz="0" w:space="0" w:color="auto"/>
      </w:divBdr>
    </w:div>
    <w:div w:id="1373529874">
      <w:bodyDiv w:val="1"/>
      <w:marLeft w:val="0"/>
      <w:marRight w:val="0"/>
      <w:marTop w:val="0"/>
      <w:marBottom w:val="0"/>
      <w:divBdr>
        <w:top w:val="none" w:sz="0" w:space="0" w:color="auto"/>
        <w:left w:val="none" w:sz="0" w:space="0" w:color="auto"/>
        <w:bottom w:val="none" w:sz="0" w:space="0" w:color="auto"/>
        <w:right w:val="none" w:sz="0" w:space="0" w:color="auto"/>
      </w:divBdr>
    </w:div>
    <w:div w:id="1408920148">
      <w:bodyDiv w:val="1"/>
      <w:marLeft w:val="0"/>
      <w:marRight w:val="0"/>
      <w:marTop w:val="0"/>
      <w:marBottom w:val="0"/>
      <w:divBdr>
        <w:top w:val="none" w:sz="0" w:space="0" w:color="auto"/>
        <w:left w:val="none" w:sz="0" w:space="0" w:color="auto"/>
        <w:bottom w:val="none" w:sz="0" w:space="0" w:color="auto"/>
        <w:right w:val="none" w:sz="0" w:space="0" w:color="auto"/>
      </w:divBdr>
    </w:div>
    <w:div w:id="1436056038">
      <w:bodyDiv w:val="1"/>
      <w:marLeft w:val="0"/>
      <w:marRight w:val="0"/>
      <w:marTop w:val="0"/>
      <w:marBottom w:val="0"/>
      <w:divBdr>
        <w:top w:val="none" w:sz="0" w:space="0" w:color="auto"/>
        <w:left w:val="none" w:sz="0" w:space="0" w:color="auto"/>
        <w:bottom w:val="none" w:sz="0" w:space="0" w:color="auto"/>
        <w:right w:val="none" w:sz="0" w:space="0" w:color="auto"/>
      </w:divBdr>
    </w:div>
    <w:div w:id="1540123932">
      <w:bodyDiv w:val="1"/>
      <w:marLeft w:val="0"/>
      <w:marRight w:val="0"/>
      <w:marTop w:val="0"/>
      <w:marBottom w:val="0"/>
      <w:divBdr>
        <w:top w:val="none" w:sz="0" w:space="0" w:color="auto"/>
        <w:left w:val="none" w:sz="0" w:space="0" w:color="auto"/>
        <w:bottom w:val="none" w:sz="0" w:space="0" w:color="auto"/>
        <w:right w:val="none" w:sz="0" w:space="0" w:color="auto"/>
      </w:divBdr>
      <w:divsChild>
        <w:div w:id="1856387175">
          <w:marLeft w:val="0"/>
          <w:marRight w:val="0"/>
          <w:marTop w:val="0"/>
          <w:marBottom w:val="0"/>
          <w:divBdr>
            <w:top w:val="none" w:sz="0" w:space="0" w:color="auto"/>
            <w:left w:val="none" w:sz="0" w:space="0" w:color="auto"/>
            <w:bottom w:val="none" w:sz="0" w:space="0" w:color="auto"/>
            <w:right w:val="none" w:sz="0" w:space="0" w:color="auto"/>
          </w:divBdr>
        </w:div>
        <w:div w:id="2059619092">
          <w:marLeft w:val="0"/>
          <w:marRight w:val="0"/>
          <w:marTop w:val="0"/>
          <w:marBottom w:val="0"/>
          <w:divBdr>
            <w:top w:val="none" w:sz="0" w:space="0" w:color="auto"/>
            <w:left w:val="none" w:sz="0" w:space="0" w:color="auto"/>
            <w:bottom w:val="none" w:sz="0" w:space="0" w:color="auto"/>
            <w:right w:val="none" w:sz="0" w:space="0" w:color="auto"/>
          </w:divBdr>
          <w:divsChild>
            <w:div w:id="1740127039">
              <w:marLeft w:val="0"/>
              <w:marRight w:val="0"/>
              <w:marTop w:val="0"/>
              <w:marBottom w:val="0"/>
              <w:divBdr>
                <w:top w:val="none" w:sz="0" w:space="0" w:color="auto"/>
                <w:left w:val="none" w:sz="0" w:space="0" w:color="auto"/>
                <w:bottom w:val="none" w:sz="0" w:space="0" w:color="auto"/>
                <w:right w:val="none" w:sz="0" w:space="0" w:color="auto"/>
              </w:divBdr>
              <w:divsChild>
                <w:div w:id="1378355150">
                  <w:marLeft w:val="0"/>
                  <w:marRight w:val="0"/>
                  <w:marTop w:val="0"/>
                  <w:marBottom w:val="0"/>
                  <w:divBdr>
                    <w:top w:val="none" w:sz="0" w:space="0" w:color="auto"/>
                    <w:left w:val="none" w:sz="0" w:space="0" w:color="auto"/>
                    <w:bottom w:val="none" w:sz="0" w:space="0" w:color="auto"/>
                    <w:right w:val="none" w:sz="0" w:space="0" w:color="auto"/>
                  </w:divBdr>
                </w:div>
              </w:divsChild>
            </w:div>
            <w:div w:id="11553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5728">
      <w:bodyDiv w:val="1"/>
      <w:marLeft w:val="0"/>
      <w:marRight w:val="0"/>
      <w:marTop w:val="0"/>
      <w:marBottom w:val="0"/>
      <w:divBdr>
        <w:top w:val="none" w:sz="0" w:space="0" w:color="auto"/>
        <w:left w:val="none" w:sz="0" w:space="0" w:color="auto"/>
        <w:bottom w:val="none" w:sz="0" w:space="0" w:color="auto"/>
        <w:right w:val="none" w:sz="0" w:space="0" w:color="auto"/>
      </w:divBdr>
    </w:div>
    <w:div w:id="1629429803">
      <w:bodyDiv w:val="1"/>
      <w:marLeft w:val="0"/>
      <w:marRight w:val="0"/>
      <w:marTop w:val="0"/>
      <w:marBottom w:val="0"/>
      <w:divBdr>
        <w:top w:val="none" w:sz="0" w:space="0" w:color="auto"/>
        <w:left w:val="none" w:sz="0" w:space="0" w:color="auto"/>
        <w:bottom w:val="none" w:sz="0" w:space="0" w:color="auto"/>
        <w:right w:val="none" w:sz="0" w:space="0" w:color="auto"/>
      </w:divBdr>
    </w:div>
    <w:div w:id="1655143111">
      <w:bodyDiv w:val="1"/>
      <w:marLeft w:val="0"/>
      <w:marRight w:val="0"/>
      <w:marTop w:val="0"/>
      <w:marBottom w:val="0"/>
      <w:divBdr>
        <w:top w:val="none" w:sz="0" w:space="0" w:color="auto"/>
        <w:left w:val="none" w:sz="0" w:space="0" w:color="auto"/>
        <w:bottom w:val="none" w:sz="0" w:space="0" w:color="auto"/>
        <w:right w:val="none" w:sz="0" w:space="0" w:color="auto"/>
      </w:divBdr>
    </w:div>
    <w:div w:id="1679889748">
      <w:bodyDiv w:val="1"/>
      <w:marLeft w:val="0"/>
      <w:marRight w:val="0"/>
      <w:marTop w:val="0"/>
      <w:marBottom w:val="0"/>
      <w:divBdr>
        <w:top w:val="none" w:sz="0" w:space="0" w:color="auto"/>
        <w:left w:val="none" w:sz="0" w:space="0" w:color="auto"/>
        <w:bottom w:val="none" w:sz="0" w:space="0" w:color="auto"/>
        <w:right w:val="none" w:sz="0" w:space="0" w:color="auto"/>
      </w:divBdr>
    </w:div>
    <w:div w:id="1686636851">
      <w:bodyDiv w:val="1"/>
      <w:marLeft w:val="0"/>
      <w:marRight w:val="0"/>
      <w:marTop w:val="0"/>
      <w:marBottom w:val="0"/>
      <w:divBdr>
        <w:top w:val="none" w:sz="0" w:space="0" w:color="auto"/>
        <w:left w:val="none" w:sz="0" w:space="0" w:color="auto"/>
        <w:bottom w:val="none" w:sz="0" w:space="0" w:color="auto"/>
        <w:right w:val="none" w:sz="0" w:space="0" w:color="auto"/>
      </w:divBdr>
    </w:div>
    <w:div w:id="1701587632">
      <w:bodyDiv w:val="1"/>
      <w:marLeft w:val="0"/>
      <w:marRight w:val="0"/>
      <w:marTop w:val="0"/>
      <w:marBottom w:val="0"/>
      <w:divBdr>
        <w:top w:val="none" w:sz="0" w:space="0" w:color="auto"/>
        <w:left w:val="none" w:sz="0" w:space="0" w:color="auto"/>
        <w:bottom w:val="none" w:sz="0" w:space="0" w:color="auto"/>
        <w:right w:val="none" w:sz="0" w:space="0" w:color="auto"/>
      </w:divBdr>
    </w:div>
    <w:div w:id="1702121897">
      <w:bodyDiv w:val="1"/>
      <w:marLeft w:val="0"/>
      <w:marRight w:val="0"/>
      <w:marTop w:val="0"/>
      <w:marBottom w:val="0"/>
      <w:divBdr>
        <w:top w:val="none" w:sz="0" w:space="0" w:color="auto"/>
        <w:left w:val="none" w:sz="0" w:space="0" w:color="auto"/>
        <w:bottom w:val="none" w:sz="0" w:space="0" w:color="auto"/>
        <w:right w:val="none" w:sz="0" w:space="0" w:color="auto"/>
      </w:divBdr>
    </w:div>
    <w:div w:id="1708144754">
      <w:bodyDiv w:val="1"/>
      <w:marLeft w:val="0"/>
      <w:marRight w:val="0"/>
      <w:marTop w:val="0"/>
      <w:marBottom w:val="0"/>
      <w:divBdr>
        <w:top w:val="none" w:sz="0" w:space="0" w:color="auto"/>
        <w:left w:val="none" w:sz="0" w:space="0" w:color="auto"/>
        <w:bottom w:val="none" w:sz="0" w:space="0" w:color="auto"/>
        <w:right w:val="none" w:sz="0" w:space="0" w:color="auto"/>
      </w:divBdr>
    </w:div>
    <w:div w:id="1710299104">
      <w:bodyDiv w:val="1"/>
      <w:marLeft w:val="0"/>
      <w:marRight w:val="0"/>
      <w:marTop w:val="0"/>
      <w:marBottom w:val="0"/>
      <w:divBdr>
        <w:top w:val="none" w:sz="0" w:space="0" w:color="auto"/>
        <w:left w:val="none" w:sz="0" w:space="0" w:color="auto"/>
        <w:bottom w:val="none" w:sz="0" w:space="0" w:color="auto"/>
        <w:right w:val="none" w:sz="0" w:space="0" w:color="auto"/>
      </w:divBdr>
    </w:div>
    <w:div w:id="1725333022">
      <w:bodyDiv w:val="1"/>
      <w:marLeft w:val="0"/>
      <w:marRight w:val="0"/>
      <w:marTop w:val="0"/>
      <w:marBottom w:val="0"/>
      <w:divBdr>
        <w:top w:val="none" w:sz="0" w:space="0" w:color="auto"/>
        <w:left w:val="none" w:sz="0" w:space="0" w:color="auto"/>
        <w:bottom w:val="none" w:sz="0" w:space="0" w:color="auto"/>
        <w:right w:val="none" w:sz="0" w:space="0" w:color="auto"/>
      </w:divBdr>
    </w:div>
    <w:div w:id="1765761562">
      <w:bodyDiv w:val="1"/>
      <w:marLeft w:val="0"/>
      <w:marRight w:val="0"/>
      <w:marTop w:val="0"/>
      <w:marBottom w:val="0"/>
      <w:divBdr>
        <w:top w:val="none" w:sz="0" w:space="0" w:color="auto"/>
        <w:left w:val="none" w:sz="0" w:space="0" w:color="auto"/>
        <w:bottom w:val="none" w:sz="0" w:space="0" w:color="auto"/>
        <w:right w:val="none" w:sz="0" w:space="0" w:color="auto"/>
      </w:divBdr>
    </w:div>
    <w:div w:id="1781877204">
      <w:bodyDiv w:val="1"/>
      <w:marLeft w:val="0"/>
      <w:marRight w:val="0"/>
      <w:marTop w:val="0"/>
      <w:marBottom w:val="0"/>
      <w:divBdr>
        <w:top w:val="none" w:sz="0" w:space="0" w:color="auto"/>
        <w:left w:val="none" w:sz="0" w:space="0" w:color="auto"/>
        <w:bottom w:val="none" w:sz="0" w:space="0" w:color="auto"/>
        <w:right w:val="none" w:sz="0" w:space="0" w:color="auto"/>
      </w:divBdr>
    </w:div>
    <w:div w:id="1836068140">
      <w:bodyDiv w:val="1"/>
      <w:marLeft w:val="0"/>
      <w:marRight w:val="0"/>
      <w:marTop w:val="0"/>
      <w:marBottom w:val="0"/>
      <w:divBdr>
        <w:top w:val="none" w:sz="0" w:space="0" w:color="auto"/>
        <w:left w:val="none" w:sz="0" w:space="0" w:color="auto"/>
        <w:bottom w:val="none" w:sz="0" w:space="0" w:color="auto"/>
        <w:right w:val="none" w:sz="0" w:space="0" w:color="auto"/>
      </w:divBdr>
    </w:div>
    <w:div w:id="1896962810">
      <w:bodyDiv w:val="1"/>
      <w:marLeft w:val="0"/>
      <w:marRight w:val="0"/>
      <w:marTop w:val="0"/>
      <w:marBottom w:val="0"/>
      <w:divBdr>
        <w:top w:val="none" w:sz="0" w:space="0" w:color="auto"/>
        <w:left w:val="none" w:sz="0" w:space="0" w:color="auto"/>
        <w:bottom w:val="none" w:sz="0" w:space="0" w:color="auto"/>
        <w:right w:val="none" w:sz="0" w:space="0" w:color="auto"/>
      </w:divBdr>
    </w:div>
    <w:div w:id="1903637722">
      <w:bodyDiv w:val="1"/>
      <w:marLeft w:val="0"/>
      <w:marRight w:val="0"/>
      <w:marTop w:val="0"/>
      <w:marBottom w:val="0"/>
      <w:divBdr>
        <w:top w:val="none" w:sz="0" w:space="0" w:color="auto"/>
        <w:left w:val="none" w:sz="0" w:space="0" w:color="auto"/>
        <w:bottom w:val="none" w:sz="0" w:space="0" w:color="auto"/>
        <w:right w:val="none" w:sz="0" w:space="0" w:color="auto"/>
      </w:divBdr>
    </w:div>
    <w:div w:id="1935554738">
      <w:bodyDiv w:val="1"/>
      <w:marLeft w:val="0"/>
      <w:marRight w:val="0"/>
      <w:marTop w:val="0"/>
      <w:marBottom w:val="0"/>
      <w:divBdr>
        <w:top w:val="none" w:sz="0" w:space="0" w:color="auto"/>
        <w:left w:val="none" w:sz="0" w:space="0" w:color="auto"/>
        <w:bottom w:val="none" w:sz="0" w:space="0" w:color="auto"/>
        <w:right w:val="none" w:sz="0" w:space="0" w:color="auto"/>
      </w:divBdr>
    </w:div>
    <w:div w:id="1941791875">
      <w:bodyDiv w:val="1"/>
      <w:marLeft w:val="0"/>
      <w:marRight w:val="0"/>
      <w:marTop w:val="0"/>
      <w:marBottom w:val="0"/>
      <w:divBdr>
        <w:top w:val="none" w:sz="0" w:space="0" w:color="auto"/>
        <w:left w:val="none" w:sz="0" w:space="0" w:color="auto"/>
        <w:bottom w:val="none" w:sz="0" w:space="0" w:color="auto"/>
        <w:right w:val="none" w:sz="0" w:space="0" w:color="auto"/>
      </w:divBdr>
    </w:div>
    <w:div w:id="1947736981">
      <w:bodyDiv w:val="1"/>
      <w:marLeft w:val="0"/>
      <w:marRight w:val="0"/>
      <w:marTop w:val="0"/>
      <w:marBottom w:val="0"/>
      <w:divBdr>
        <w:top w:val="none" w:sz="0" w:space="0" w:color="auto"/>
        <w:left w:val="none" w:sz="0" w:space="0" w:color="auto"/>
        <w:bottom w:val="none" w:sz="0" w:space="0" w:color="auto"/>
        <w:right w:val="none" w:sz="0" w:space="0" w:color="auto"/>
      </w:divBdr>
    </w:div>
    <w:div w:id="1964772882">
      <w:bodyDiv w:val="1"/>
      <w:marLeft w:val="0"/>
      <w:marRight w:val="0"/>
      <w:marTop w:val="0"/>
      <w:marBottom w:val="0"/>
      <w:divBdr>
        <w:top w:val="none" w:sz="0" w:space="0" w:color="auto"/>
        <w:left w:val="none" w:sz="0" w:space="0" w:color="auto"/>
        <w:bottom w:val="none" w:sz="0" w:space="0" w:color="auto"/>
        <w:right w:val="none" w:sz="0" w:space="0" w:color="auto"/>
      </w:divBdr>
    </w:div>
    <w:div w:id="1999767273">
      <w:bodyDiv w:val="1"/>
      <w:marLeft w:val="0"/>
      <w:marRight w:val="0"/>
      <w:marTop w:val="0"/>
      <w:marBottom w:val="0"/>
      <w:divBdr>
        <w:top w:val="none" w:sz="0" w:space="0" w:color="auto"/>
        <w:left w:val="none" w:sz="0" w:space="0" w:color="auto"/>
        <w:bottom w:val="none" w:sz="0" w:space="0" w:color="auto"/>
        <w:right w:val="none" w:sz="0" w:space="0" w:color="auto"/>
      </w:divBdr>
    </w:div>
    <w:div w:id="2054378832">
      <w:bodyDiv w:val="1"/>
      <w:marLeft w:val="0"/>
      <w:marRight w:val="0"/>
      <w:marTop w:val="0"/>
      <w:marBottom w:val="0"/>
      <w:divBdr>
        <w:top w:val="none" w:sz="0" w:space="0" w:color="auto"/>
        <w:left w:val="none" w:sz="0" w:space="0" w:color="auto"/>
        <w:bottom w:val="none" w:sz="0" w:space="0" w:color="auto"/>
        <w:right w:val="none" w:sz="0" w:space="0" w:color="auto"/>
      </w:divBdr>
    </w:div>
    <w:div w:id="2063477341">
      <w:bodyDiv w:val="1"/>
      <w:marLeft w:val="0"/>
      <w:marRight w:val="0"/>
      <w:marTop w:val="0"/>
      <w:marBottom w:val="0"/>
      <w:divBdr>
        <w:top w:val="none" w:sz="0" w:space="0" w:color="auto"/>
        <w:left w:val="none" w:sz="0" w:space="0" w:color="auto"/>
        <w:bottom w:val="none" w:sz="0" w:space="0" w:color="auto"/>
        <w:right w:val="none" w:sz="0" w:space="0" w:color="auto"/>
      </w:divBdr>
    </w:div>
    <w:div w:id="2068214788">
      <w:bodyDiv w:val="1"/>
      <w:marLeft w:val="0"/>
      <w:marRight w:val="0"/>
      <w:marTop w:val="0"/>
      <w:marBottom w:val="0"/>
      <w:divBdr>
        <w:top w:val="none" w:sz="0" w:space="0" w:color="auto"/>
        <w:left w:val="none" w:sz="0" w:space="0" w:color="auto"/>
        <w:bottom w:val="none" w:sz="0" w:space="0" w:color="auto"/>
        <w:right w:val="none" w:sz="0" w:space="0" w:color="auto"/>
      </w:divBdr>
    </w:div>
    <w:div w:id="2071995073">
      <w:bodyDiv w:val="1"/>
      <w:marLeft w:val="0"/>
      <w:marRight w:val="0"/>
      <w:marTop w:val="0"/>
      <w:marBottom w:val="0"/>
      <w:divBdr>
        <w:top w:val="none" w:sz="0" w:space="0" w:color="auto"/>
        <w:left w:val="none" w:sz="0" w:space="0" w:color="auto"/>
        <w:bottom w:val="none" w:sz="0" w:space="0" w:color="auto"/>
        <w:right w:val="none" w:sz="0" w:space="0" w:color="auto"/>
      </w:divBdr>
    </w:div>
    <w:div w:id="2081711878">
      <w:bodyDiv w:val="1"/>
      <w:marLeft w:val="0"/>
      <w:marRight w:val="0"/>
      <w:marTop w:val="0"/>
      <w:marBottom w:val="0"/>
      <w:divBdr>
        <w:top w:val="none" w:sz="0" w:space="0" w:color="auto"/>
        <w:left w:val="none" w:sz="0" w:space="0" w:color="auto"/>
        <w:bottom w:val="none" w:sz="0" w:space="0" w:color="auto"/>
        <w:right w:val="none" w:sz="0" w:space="0" w:color="auto"/>
      </w:divBdr>
    </w:div>
    <w:div w:id="214738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k-wav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658C7-74D3-423E-920F-652C89C1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4635</TotalTime>
  <Pages>26</Pages>
  <Words>11260</Words>
  <Characters>62948</Characters>
  <Application>Microsoft Office Word</Application>
  <DocSecurity>0</DocSecurity>
  <Lines>874</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Beard</dc:creator>
  <cp:keywords/>
  <dc:description/>
  <cp:lastModifiedBy>Paul Beard</cp:lastModifiedBy>
  <cp:revision>48</cp:revision>
  <cp:lastPrinted>2023-03-10T20:21:00Z</cp:lastPrinted>
  <dcterms:created xsi:type="dcterms:W3CDTF">2023-02-16T19:36:00Z</dcterms:created>
  <dcterms:modified xsi:type="dcterms:W3CDTF">2023-03-10T22:27:00Z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