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4A4DA" w14:textId="77777777" w:rsidR="00302793" w:rsidRPr="006C3C42" w:rsidRDefault="00302793" w:rsidP="00302793">
      <w:pPr>
        <w:pStyle w:val="Nzev"/>
        <w:pBdr>
          <w:bottom w:val="single" w:sz="4" w:space="6" w:color="000080"/>
        </w:pBdr>
        <w:spacing w:before="60" w:after="240"/>
        <w:rPr>
          <w:rFonts w:ascii="Times New Roman" w:hAnsi="Times New Roman"/>
          <w:bCs w:val="0"/>
          <w:color w:val="000080"/>
          <w:kern w:val="0"/>
          <w:sz w:val="28"/>
          <w:szCs w:val="24"/>
        </w:rPr>
      </w:pPr>
      <w:bookmarkStart w:id="0" w:name="_GoBack"/>
      <w:bookmarkEnd w:id="0"/>
      <w:r w:rsidRPr="006C3C42">
        <w:rPr>
          <w:rFonts w:ascii="Times New Roman" w:hAnsi="Times New Roman"/>
          <w:bCs w:val="0"/>
          <w:color w:val="000080"/>
          <w:kern w:val="0"/>
          <w:sz w:val="28"/>
          <w:szCs w:val="24"/>
        </w:rPr>
        <w:t>Fakulta stavební VUT v Brně</w:t>
      </w:r>
    </w:p>
    <w:p w14:paraId="0D45125E" w14:textId="77777777" w:rsidR="00302793" w:rsidRPr="00793FE3" w:rsidRDefault="00302793" w:rsidP="00302793">
      <w:pPr>
        <w:pStyle w:val="Zhlavnormy2"/>
      </w:pPr>
      <w:r>
        <w:t>D</w:t>
      </w:r>
      <w:r w:rsidRPr="00793FE3">
        <w:t>atum vydání:</w:t>
      </w:r>
      <w:r w:rsidRPr="00793FE3">
        <w:tab/>
      </w:r>
      <w:r>
        <w:t>20</w:t>
      </w:r>
      <w:r w:rsidRPr="006B6EB5">
        <w:t>. 1.</w:t>
      </w:r>
      <w:r>
        <w:t> </w:t>
      </w:r>
      <w:r w:rsidRPr="00793FE3">
        <w:t>201</w:t>
      </w:r>
      <w:r>
        <w:t>7</w:t>
      </w:r>
      <w:r w:rsidRPr="00793FE3">
        <w:tab/>
      </w:r>
      <w:r>
        <w:t>P</w:t>
      </w:r>
      <w:r w:rsidRPr="00793FE3">
        <w:t>očet stran:</w:t>
      </w:r>
      <w:r w:rsidRPr="00793FE3">
        <w:tab/>
      </w:r>
      <w:r>
        <w:t>3</w:t>
      </w:r>
    </w:p>
    <w:p w14:paraId="2DDE6B74" w14:textId="77777777" w:rsidR="00302793" w:rsidRPr="00793FE3" w:rsidRDefault="00302793" w:rsidP="00302793">
      <w:pPr>
        <w:pStyle w:val="Zhlavnormy2"/>
      </w:pPr>
      <w:r>
        <w:t>Ú</w:t>
      </w:r>
      <w:r w:rsidRPr="00793FE3">
        <w:t>činnost od</w:t>
      </w:r>
      <w:r>
        <w:t>:</w:t>
      </w:r>
      <w:r>
        <w:tab/>
        <w:t>20</w:t>
      </w:r>
      <w:r w:rsidRPr="006B6EB5">
        <w:t>. 1</w:t>
      </w:r>
      <w:r w:rsidRPr="002B35A7">
        <w:t>.</w:t>
      </w:r>
      <w:r>
        <w:t> </w:t>
      </w:r>
      <w:r w:rsidRPr="00793FE3">
        <w:t>201</w:t>
      </w:r>
      <w:r>
        <w:t>7</w:t>
      </w:r>
      <w:r w:rsidRPr="00793FE3">
        <w:tab/>
      </w:r>
      <w:r>
        <w:t>P</w:t>
      </w:r>
      <w:r w:rsidRPr="00D5374D">
        <w:t>latnost do:</w:t>
      </w:r>
      <w:r w:rsidRPr="00D5374D">
        <w:tab/>
      </w:r>
      <w:r>
        <w:t>23. 2. 2017</w:t>
      </w:r>
    </w:p>
    <w:p w14:paraId="48CD09AC" w14:textId="77777777" w:rsidR="00302793" w:rsidRPr="008C2C53" w:rsidRDefault="00302793" w:rsidP="00302793">
      <w:pPr>
        <w:pStyle w:val="Zhlavnormy1"/>
        <w:spacing w:after="60"/>
      </w:pPr>
      <w:r>
        <w:t>Z</w:t>
      </w:r>
      <w:r w:rsidRPr="00793FE3">
        <w:t>a věcnou stránku odpovídá:</w:t>
      </w:r>
      <w:r>
        <w:tab/>
        <w:t>Mgr. Dana Kohoutová, Ing. Světlana Popelová</w:t>
      </w:r>
    </w:p>
    <w:tbl>
      <w:tblPr>
        <w:tblW w:w="6892" w:type="dxa"/>
        <w:jc w:val="center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57"/>
        <w:gridCol w:w="1613"/>
        <w:gridCol w:w="1340"/>
        <w:gridCol w:w="767"/>
        <w:gridCol w:w="596"/>
        <w:gridCol w:w="1219"/>
      </w:tblGrid>
      <w:tr w:rsidR="00302793" w:rsidRPr="00B226A8" w14:paraId="24058E85" w14:textId="77777777" w:rsidTr="00EC6786">
        <w:trPr>
          <w:jc w:val="center"/>
        </w:trPr>
        <w:tc>
          <w:tcPr>
            <w:tcW w:w="1357" w:type="dxa"/>
            <w:vAlign w:val="center"/>
          </w:tcPr>
          <w:p w14:paraId="7CF8DEBA" w14:textId="77777777" w:rsidR="00302793" w:rsidRPr="00B226A8" w:rsidRDefault="00302793" w:rsidP="00EC6786">
            <w:pPr>
              <w:pStyle w:val="Kategorie"/>
              <w:jc w:val="left"/>
              <w:rPr>
                <w:sz w:val="20"/>
              </w:rPr>
            </w:pPr>
            <w:r w:rsidRPr="00B226A8">
              <w:rPr>
                <w:sz w:val="20"/>
              </w:rPr>
              <w:sym w:font="Wingdings" w:char="F078"/>
            </w:r>
            <w:r w:rsidRPr="00B226A8">
              <w:rPr>
                <w:sz w:val="20"/>
              </w:rPr>
              <w:t> veřejný FIS</w:t>
            </w:r>
          </w:p>
        </w:tc>
        <w:tc>
          <w:tcPr>
            <w:tcW w:w="1613" w:type="dxa"/>
            <w:vAlign w:val="center"/>
          </w:tcPr>
          <w:p w14:paraId="72857E34" w14:textId="77777777" w:rsidR="00302793" w:rsidRPr="00B226A8" w:rsidRDefault="00302793" w:rsidP="00EC6786">
            <w:pPr>
              <w:pStyle w:val="Kategorie"/>
              <w:jc w:val="left"/>
              <w:rPr>
                <w:sz w:val="20"/>
              </w:rPr>
            </w:pPr>
            <w:r w:rsidRPr="00B226A8">
              <w:rPr>
                <w:sz w:val="20"/>
              </w:rPr>
              <w:sym w:font="Wingdings" w:char="F078"/>
            </w:r>
            <w:r w:rsidRPr="00B226A8">
              <w:rPr>
                <w:sz w:val="20"/>
              </w:rPr>
              <w:t> studentský FIS</w:t>
            </w:r>
          </w:p>
        </w:tc>
        <w:tc>
          <w:tcPr>
            <w:tcW w:w="1340" w:type="dxa"/>
            <w:vAlign w:val="center"/>
          </w:tcPr>
          <w:p w14:paraId="06477BD1" w14:textId="77777777" w:rsidR="00302793" w:rsidRPr="00B226A8" w:rsidRDefault="00302793" w:rsidP="00EC6786">
            <w:pPr>
              <w:pStyle w:val="Kategorie"/>
              <w:jc w:val="left"/>
              <w:rPr>
                <w:sz w:val="20"/>
              </w:rPr>
            </w:pPr>
            <w:r w:rsidRPr="00B226A8">
              <w:rPr>
                <w:sz w:val="20"/>
              </w:rPr>
              <w:sym w:font="Wingdings" w:char="F078"/>
            </w:r>
            <w:r w:rsidRPr="00B226A8">
              <w:rPr>
                <w:sz w:val="20"/>
              </w:rPr>
              <w:t> pedagogika</w:t>
            </w:r>
          </w:p>
        </w:tc>
        <w:tc>
          <w:tcPr>
            <w:tcW w:w="767" w:type="dxa"/>
            <w:vAlign w:val="center"/>
          </w:tcPr>
          <w:p w14:paraId="7F65BC31" w14:textId="77777777" w:rsidR="00302793" w:rsidRPr="00B226A8" w:rsidRDefault="00302793" w:rsidP="00EC6786">
            <w:pPr>
              <w:pStyle w:val="Kategorie"/>
              <w:jc w:val="left"/>
              <w:rPr>
                <w:sz w:val="20"/>
              </w:rPr>
            </w:pPr>
            <w:r w:rsidRPr="00B226A8">
              <w:rPr>
                <w:sz w:val="20"/>
              </w:rPr>
              <w:sym w:font="Wingdings" w:char="F078"/>
            </w:r>
            <w:r w:rsidRPr="00B226A8">
              <w:rPr>
                <w:sz w:val="20"/>
              </w:rPr>
              <w:t> </w:t>
            </w:r>
            <w:r w:rsidRPr="00B226A8">
              <w:rPr>
                <w:spacing w:val="-6"/>
                <w:sz w:val="20"/>
              </w:rPr>
              <w:t>NSP</w:t>
            </w:r>
          </w:p>
        </w:tc>
        <w:tc>
          <w:tcPr>
            <w:tcW w:w="596" w:type="dxa"/>
            <w:vAlign w:val="center"/>
          </w:tcPr>
          <w:p w14:paraId="7CF197A3" w14:textId="77777777" w:rsidR="00302793" w:rsidRPr="00B226A8" w:rsidRDefault="00302793" w:rsidP="00EC6786">
            <w:pPr>
              <w:pStyle w:val="Kategorie"/>
              <w:jc w:val="left"/>
              <w:rPr>
                <w:sz w:val="20"/>
              </w:rPr>
            </w:pPr>
            <w:r w:rsidRPr="00B226A8">
              <w:rPr>
                <w:sz w:val="20"/>
              </w:rPr>
              <w:sym w:font="Wingdings" w:char="F078"/>
            </w:r>
            <w:r w:rsidRPr="00B226A8">
              <w:rPr>
                <w:sz w:val="20"/>
              </w:rPr>
              <w:t> SI</w:t>
            </w:r>
          </w:p>
        </w:tc>
        <w:tc>
          <w:tcPr>
            <w:tcW w:w="1219" w:type="dxa"/>
            <w:vAlign w:val="center"/>
          </w:tcPr>
          <w:p w14:paraId="5B534186" w14:textId="77777777" w:rsidR="00302793" w:rsidRPr="00B226A8" w:rsidRDefault="00302793" w:rsidP="00EC6786">
            <w:pPr>
              <w:pStyle w:val="Kategorie"/>
              <w:jc w:val="left"/>
              <w:rPr>
                <w:sz w:val="20"/>
              </w:rPr>
            </w:pPr>
            <w:r w:rsidRPr="00B226A8">
              <w:rPr>
                <w:sz w:val="20"/>
              </w:rPr>
              <w:sym w:font="Wingdings" w:char="F078"/>
            </w:r>
            <w:r w:rsidRPr="00B226A8">
              <w:rPr>
                <w:sz w:val="20"/>
              </w:rPr>
              <w:t> PFS, KFS</w:t>
            </w:r>
          </w:p>
        </w:tc>
      </w:tr>
    </w:tbl>
    <w:p w14:paraId="043939D2" w14:textId="77777777" w:rsidR="00302793" w:rsidRPr="006C3C42" w:rsidRDefault="00302793" w:rsidP="00302793">
      <w:pPr>
        <w:pStyle w:val="Identifikacenormy"/>
        <w:spacing w:before="240"/>
      </w:pPr>
      <w:r w:rsidRPr="006C3C42">
        <w:t xml:space="preserve">POKYN DĚKANA </w:t>
      </w:r>
      <w:r w:rsidRPr="006C3C42">
        <w:rPr>
          <w:caps w:val="0"/>
        </w:rPr>
        <w:t>č</w:t>
      </w:r>
      <w:r w:rsidRPr="006C3C42">
        <w:t xml:space="preserve">. </w:t>
      </w:r>
      <w:r>
        <w:t>1/</w:t>
      </w:r>
      <w:r w:rsidRPr="006C3C42">
        <w:t>201</w:t>
      </w:r>
      <w:r>
        <w:t>7</w:t>
      </w:r>
    </w:p>
    <w:p w14:paraId="226BD4EE" w14:textId="77777777" w:rsidR="00302793" w:rsidRPr="006C3C42" w:rsidRDefault="00302793" w:rsidP="00302793">
      <w:pPr>
        <w:pStyle w:val="Nzevnormy-horndek"/>
        <w:spacing w:before="120" w:after="240"/>
      </w:pPr>
      <w:r w:rsidRPr="00C605D2">
        <w:t xml:space="preserve">Promoce absolventů </w:t>
      </w:r>
      <w:r>
        <w:t>v únoru</w:t>
      </w:r>
      <w:r w:rsidRPr="00C605D2">
        <w:t xml:space="preserve"> 201</w:t>
      </w:r>
      <w:r>
        <w:t>7</w:t>
      </w:r>
    </w:p>
    <w:p w14:paraId="1DD46550" w14:textId="77777777" w:rsidR="00302793" w:rsidRDefault="00302793" w:rsidP="00302793">
      <w:pPr>
        <w:pStyle w:val="Odstavec"/>
        <w:spacing w:before="0"/>
      </w:pPr>
      <w:r>
        <w:t>(1)</w:t>
      </w:r>
      <w:r>
        <w:tab/>
        <w:t>Plán promocí absolventů navazujícího magisterského studijního programu „</w:t>
      </w:r>
      <w:r w:rsidRPr="00F36FC9">
        <w:rPr>
          <w:i/>
        </w:rPr>
        <w:t>Stavební inženýrství</w:t>
      </w:r>
      <w:r>
        <w:t>“ na FAST VUT v </w:t>
      </w:r>
      <w:r w:rsidRPr="000861E7">
        <w:rPr>
          <w:b/>
        </w:rPr>
        <w:t>aul</w:t>
      </w:r>
      <w:r>
        <w:rPr>
          <w:b/>
        </w:rPr>
        <w:t xml:space="preserve">e </w:t>
      </w:r>
      <w:r w:rsidRPr="00F36FC9">
        <w:rPr>
          <w:b/>
        </w:rPr>
        <w:t>Fakulty stavební</w:t>
      </w:r>
      <w:r>
        <w:t>, Veveří 95, je uveden v následující tabulce.</w:t>
      </w:r>
    </w:p>
    <w:p w14:paraId="783F6009" w14:textId="77777777" w:rsidR="00302793" w:rsidRDefault="00302793" w:rsidP="00302793">
      <w:pPr>
        <w:jc w:val="both"/>
      </w:pPr>
    </w:p>
    <w:tbl>
      <w:tblPr>
        <w:tblW w:w="80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6"/>
        <w:gridCol w:w="814"/>
        <w:gridCol w:w="2437"/>
        <w:gridCol w:w="3068"/>
        <w:gridCol w:w="616"/>
      </w:tblGrid>
      <w:tr w:rsidR="00F11CEA" w:rsidRPr="00C605D2" w14:paraId="50A58F28" w14:textId="77777777" w:rsidTr="00F11CEA">
        <w:trPr>
          <w:trHeight w:val="20"/>
          <w:tblHeader/>
          <w:jc w:val="center"/>
        </w:trPr>
        <w:tc>
          <w:tcPr>
            <w:tcW w:w="115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6510BE8F" w14:textId="0FB22D85" w:rsidR="00F11CEA" w:rsidRPr="00C605D2" w:rsidRDefault="00F11CEA" w:rsidP="004E2C90">
            <w:pPr>
              <w:jc w:val="center"/>
              <w:rPr>
                <w:sz w:val="22"/>
                <w:szCs w:val="22"/>
              </w:rPr>
            </w:pPr>
            <w:r w:rsidRPr="00C605D2">
              <w:rPr>
                <w:sz w:val="22"/>
                <w:szCs w:val="22"/>
              </w:rPr>
              <w:t>Den</w:t>
            </w:r>
          </w:p>
        </w:tc>
        <w:tc>
          <w:tcPr>
            <w:tcW w:w="81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E6B6EFB" w14:textId="4188FCE4" w:rsidR="00F11CEA" w:rsidRPr="00C605D2" w:rsidRDefault="00F11CEA" w:rsidP="004E2C90">
            <w:pPr>
              <w:jc w:val="center"/>
              <w:rPr>
                <w:sz w:val="22"/>
                <w:szCs w:val="22"/>
              </w:rPr>
            </w:pPr>
            <w:r w:rsidRPr="00C605D2">
              <w:rPr>
                <w:sz w:val="22"/>
                <w:szCs w:val="22"/>
              </w:rPr>
              <w:t>Hod</w:t>
            </w:r>
            <w:r>
              <w:rPr>
                <w:sz w:val="22"/>
                <w:szCs w:val="22"/>
              </w:rPr>
              <w:t>ina</w:t>
            </w:r>
          </w:p>
        </w:tc>
        <w:tc>
          <w:tcPr>
            <w:tcW w:w="243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0A8D76C4" w14:textId="77777777" w:rsidR="00F11CEA" w:rsidRPr="00C605D2" w:rsidRDefault="00F11CEA" w:rsidP="004E2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– o</w:t>
            </w:r>
            <w:r w:rsidRPr="00C605D2">
              <w:rPr>
                <w:sz w:val="22"/>
                <w:szCs w:val="22"/>
              </w:rPr>
              <w:t>bor</w:t>
            </w:r>
          </w:p>
        </w:tc>
        <w:tc>
          <w:tcPr>
            <w:tcW w:w="306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70120009" w14:textId="77777777" w:rsidR="00F11CEA" w:rsidRDefault="00F11CEA" w:rsidP="004E2C90">
            <w:pPr>
              <w:jc w:val="center"/>
              <w:rPr>
                <w:sz w:val="22"/>
                <w:szCs w:val="22"/>
              </w:rPr>
            </w:pPr>
            <w:r w:rsidRPr="001C772E">
              <w:rPr>
                <w:b/>
                <w:sz w:val="22"/>
                <w:szCs w:val="22"/>
              </w:rPr>
              <w:t>Příjmení</w:t>
            </w:r>
            <w:r w:rsidRPr="00C605D2">
              <w:rPr>
                <w:sz w:val="22"/>
                <w:szCs w:val="22"/>
              </w:rPr>
              <w:t xml:space="preserve"> (abecedně)</w:t>
            </w:r>
          </w:p>
          <w:p w14:paraId="7D985A5E" w14:textId="77777777" w:rsidR="00F11CEA" w:rsidRPr="00C605D2" w:rsidRDefault="00F11CEA" w:rsidP="004E2C90">
            <w:pPr>
              <w:jc w:val="center"/>
              <w:rPr>
                <w:sz w:val="22"/>
                <w:szCs w:val="22"/>
              </w:rPr>
            </w:pPr>
            <w:r w:rsidRPr="00C605D2">
              <w:rPr>
                <w:sz w:val="22"/>
                <w:szCs w:val="22"/>
              </w:rPr>
              <w:t>od písmene</w:t>
            </w:r>
            <w:r>
              <w:rPr>
                <w:sz w:val="22"/>
                <w:szCs w:val="22"/>
              </w:rPr>
              <w:t>–</w:t>
            </w:r>
            <w:r w:rsidRPr="00C605D2">
              <w:rPr>
                <w:sz w:val="22"/>
                <w:szCs w:val="22"/>
              </w:rPr>
              <w:t>do písmene (včetně)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58CFC727" w14:textId="77777777" w:rsidR="00F11CEA" w:rsidRPr="00C605D2" w:rsidRDefault="00F11CEA" w:rsidP="004E2C90">
            <w:pPr>
              <w:jc w:val="center"/>
              <w:rPr>
                <w:sz w:val="22"/>
                <w:szCs w:val="22"/>
              </w:rPr>
            </w:pPr>
            <w:r w:rsidRPr="00C605D2">
              <w:rPr>
                <w:sz w:val="22"/>
                <w:szCs w:val="22"/>
              </w:rPr>
              <w:t>Sk</w:t>
            </w:r>
            <w:r>
              <w:rPr>
                <w:sz w:val="22"/>
                <w:szCs w:val="22"/>
              </w:rPr>
              <w:t>up.</w:t>
            </w:r>
            <w:r w:rsidRPr="00C605D2">
              <w:rPr>
                <w:sz w:val="22"/>
                <w:szCs w:val="22"/>
              </w:rPr>
              <w:br/>
              <w:t>č</w:t>
            </w:r>
            <w:r>
              <w:rPr>
                <w:sz w:val="22"/>
                <w:szCs w:val="22"/>
              </w:rPr>
              <w:t>íslo</w:t>
            </w:r>
          </w:p>
        </w:tc>
      </w:tr>
      <w:tr w:rsidR="00F11CEA" w:rsidRPr="00C605D2" w14:paraId="07C0F980" w14:textId="77777777" w:rsidTr="00F11CEA">
        <w:trPr>
          <w:trHeight w:val="20"/>
          <w:jc w:val="center"/>
        </w:trPr>
        <w:tc>
          <w:tcPr>
            <w:tcW w:w="1156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7A71DC00" w14:textId="77777777" w:rsidR="00F11CEA" w:rsidRPr="006B6EB5" w:rsidRDefault="00F11CEA" w:rsidP="00EC6786">
            <w:pPr>
              <w:spacing w:beforeLines="20" w:before="48" w:after="20"/>
              <w:jc w:val="center"/>
              <w:rPr>
                <w:b/>
                <w:sz w:val="22"/>
                <w:szCs w:val="22"/>
              </w:rPr>
            </w:pPr>
            <w:r w:rsidRPr="006B6EB5">
              <w:rPr>
                <w:b/>
                <w:sz w:val="22"/>
                <w:szCs w:val="22"/>
              </w:rPr>
              <w:t>Pondělí</w:t>
            </w:r>
          </w:p>
          <w:p w14:paraId="7D11F078" w14:textId="77777777" w:rsidR="00F11CEA" w:rsidRPr="00C605D2" w:rsidRDefault="00F11CEA" w:rsidP="00EC6786">
            <w:pPr>
              <w:spacing w:beforeLines="20" w:before="48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6B6EB5">
              <w:rPr>
                <w:sz w:val="22"/>
                <w:szCs w:val="22"/>
              </w:rPr>
              <w:t>. </w:t>
            </w:r>
            <w:r>
              <w:rPr>
                <w:sz w:val="22"/>
                <w:szCs w:val="22"/>
              </w:rPr>
              <w:t>2</w:t>
            </w:r>
            <w:r w:rsidRPr="00C605D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 2017</w:t>
            </w:r>
          </w:p>
        </w:tc>
        <w:tc>
          <w:tcPr>
            <w:tcW w:w="8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33131" w14:textId="77777777" w:rsidR="00F11CEA" w:rsidRPr="00C605D2" w:rsidRDefault="00F11CEA" w:rsidP="00EF3512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C605D2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2F98C" w14:textId="77777777" w:rsidR="00F11CEA" w:rsidRPr="00F64CA3" w:rsidRDefault="00F11CEA" w:rsidP="00EF3512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(PFS) – N</w:t>
            </w:r>
          </w:p>
        </w:tc>
        <w:tc>
          <w:tcPr>
            <w:tcW w:w="30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340C" w14:textId="77777777" w:rsidR="00F11CEA" w:rsidRPr="00C605D2" w:rsidRDefault="00F11CEA" w:rsidP="004E2C90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– Sm</w:t>
            </w:r>
          </w:p>
        </w:tc>
        <w:tc>
          <w:tcPr>
            <w:tcW w:w="6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A956F13" w14:textId="77777777" w:rsidR="00F11CEA" w:rsidRPr="00C605D2" w:rsidRDefault="00F11CEA" w:rsidP="004E2C90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C605D2">
              <w:rPr>
                <w:sz w:val="22"/>
                <w:szCs w:val="22"/>
              </w:rPr>
              <w:t>1</w:t>
            </w:r>
          </w:p>
        </w:tc>
      </w:tr>
      <w:tr w:rsidR="00F11CEA" w:rsidRPr="00C605D2" w14:paraId="46F08A70" w14:textId="77777777" w:rsidTr="00F11CEA">
        <w:trPr>
          <w:trHeight w:val="20"/>
          <w:jc w:val="center"/>
        </w:trPr>
        <w:tc>
          <w:tcPr>
            <w:tcW w:w="11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305D33" w14:textId="77777777" w:rsidR="00F11CEA" w:rsidRPr="00C605D2" w:rsidRDefault="00F11CEA" w:rsidP="00EC6786">
            <w:pPr>
              <w:spacing w:beforeLines="20" w:before="48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41BC3" w14:textId="77777777" w:rsidR="00F11CEA" w:rsidRPr="00C605D2" w:rsidRDefault="00F11CEA" w:rsidP="00EF3512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BE17" w14:textId="77777777" w:rsidR="00F11CEA" w:rsidRDefault="00F11CEA" w:rsidP="00EF3512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(PFS) – N</w:t>
            </w:r>
          </w:p>
          <w:p w14:paraId="69DE3F4F" w14:textId="77777777" w:rsidR="00F11CEA" w:rsidRDefault="00F11CEA" w:rsidP="00EF3512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(KFS) – N</w:t>
            </w:r>
          </w:p>
          <w:p w14:paraId="0E2FBA6E" w14:textId="77777777" w:rsidR="00F11CEA" w:rsidRPr="00F64CA3" w:rsidRDefault="00F11CEA" w:rsidP="00EF3512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(PFS) – V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F37A" w14:textId="77777777" w:rsidR="00F11CEA" w:rsidRDefault="00F11CEA" w:rsidP="004E2C90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 – Ž</w:t>
            </w:r>
          </w:p>
          <w:p w14:paraId="0AD38689" w14:textId="77777777" w:rsidR="00F11CEA" w:rsidRDefault="00F11CEA" w:rsidP="004E2C90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– Ž</w:t>
            </w:r>
          </w:p>
          <w:p w14:paraId="08E16814" w14:textId="37727F3E" w:rsidR="00F11CEA" w:rsidRPr="00C605D2" w:rsidRDefault="00F11CEA" w:rsidP="004E2C90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– H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A628AED" w14:textId="77777777" w:rsidR="00F11CEA" w:rsidRPr="00C605D2" w:rsidRDefault="00F11CEA" w:rsidP="004E2C90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C605D2">
              <w:rPr>
                <w:sz w:val="22"/>
                <w:szCs w:val="22"/>
              </w:rPr>
              <w:t>2</w:t>
            </w:r>
          </w:p>
        </w:tc>
      </w:tr>
      <w:tr w:rsidR="00F11CEA" w:rsidRPr="00C605D2" w14:paraId="5D339A36" w14:textId="77777777" w:rsidTr="00F11CEA">
        <w:trPr>
          <w:trHeight w:val="20"/>
          <w:jc w:val="center"/>
        </w:trPr>
        <w:tc>
          <w:tcPr>
            <w:tcW w:w="11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FBBD1D" w14:textId="77777777" w:rsidR="00F11CEA" w:rsidRPr="00C605D2" w:rsidRDefault="00F11CEA" w:rsidP="00EC6786">
            <w:pPr>
              <w:spacing w:beforeLines="20" w:before="48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2AD85" w14:textId="77777777" w:rsidR="00F11CEA" w:rsidRPr="00C605D2" w:rsidRDefault="00F11CEA" w:rsidP="00EF3512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92B2" w14:textId="77777777" w:rsidR="00F11CEA" w:rsidRPr="00F64CA3" w:rsidRDefault="00F11CEA" w:rsidP="00EF3512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(PFS) – V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8629" w14:textId="3E8849C3" w:rsidR="00F11CEA" w:rsidRPr="00C605D2" w:rsidRDefault="00F11CEA" w:rsidP="004E2C90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 – Ž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A1EC861" w14:textId="77777777" w:rsidR="00F11CEA" w:rsidRPr="00C605D2" w:rsidRDefault="00F11CEA" w:rsidP="004E2C90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11CEA" w:rsidRPr="00C605D2" w14:paraId="43E435B7" w14:textId="77777777" w:rsidTr="00F11CEA">
        <w:trPr>
          <w:trHeight w:val="23"/>
          <w:jc w:val="center"/>
        </w:trPr>
        <w:tc>
          <w:tcPr>
            <w:tcW w:w="11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AFF5F7" w14:textId="77777777" w:rsidR="00F11CEA" w:rsidRPr="00C605D2" w:rsidRDefault="00F11CEA" w:rsidP="00EC6786">
            <w:pPr>
              <w:spacing w:beforeLines="20" w:before="48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BD13C" w14:textId="77777777" w:rsidR="00F11CEA" w:rsidRPr="00842E86" w:rsidRDefault="00F11CEA" w:rsidP="00EF3512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842E86">
              <w:rPr>
                <w:sz w:val="22"/>
                <w:szCs w:val="22"/>
              </w:rPr>
              <w:t>13.00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6AFBA" w14:textId="77777777" w:rsidR="00F11CEA" w:rsidRPr="00842E86" w:rsidRDefault="00F11CEA" w:rsidP="00EF3512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842E86">
              <w:rPr>
                <w:sz w:val="22"/>
                <w:szCs w:val="22"/>
              </w:rPr>
              <w:t>SI (PFS) – M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76F9" w14:textId="0D828852" w:rsidR="00F11CEA" w:rsidRPr="00842E86" w:rsidRDefault="00F11CEA" w:rsidP="004E2C90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842E86">
              <w:rPr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–</w:t>
            </w:r>
            <w:r w:rsidRPr="00842E86">
              <w:rPr>
                <w:sz w:val="22"/>
                <w:szCs w:val="22"/>
              </w:rPr>
              <w:t xml:space="preserve"> Ž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9C0E06F" w14:textId="77777777" w:rsidR="00F11CEA" w:rsidRPr="00842E86" w:rsidRDefault="00F11CEA" w:rsidP="004E2C90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842E86">
              <w:rPr>
                <w:sz w:val="22"/>
                <w:szCs w:val="22"/>
              </w:rPr>
              <w:t>4</w:t>
            </w:r>
          </w:p>
        </w:tc>
      </w:tr>
      <w:tr w:rsidR="00F11CEA" w:rsidRPr="00C605D2" w14:paraId="4379EA74" w14:textId="77777777" w:rsidTr="00F11CEA">
        <w:trPr>
          <w:trHeight w:val="20"/>
          <w:jc w:val="center"/>
        </w:trPr>
        <w:tc>
          <w:tcPr>
            <w:tcW w:w="11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ED9183" w14:textId="77777777" w:rsidR="00F11CEA" w:rsidRPr="00C605D2" w:rsidRDefault="00F11CEA" w:rsidP="00EC6786">
            <w:pPr>
              <w:spacing w:beforeLines="20" w:before="48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414DF" w14:textId="77777777" w:rsidR="00F11CEA" w:rsidRPr="00C605D2" w:rsidRDefault="00F11CEA" w:rsidP="00EF3512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19763" w14:textId="77777777" w:rsidR="00F11CEA" w:rsidRDefault="00F11CEA" w:rsidP="00EF3512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(KFS) – S</w:t>
            </w:r>
          </w:p>
          <w:p w14:paraId="41A98BC7" w14:textId="77777777" w:rsidR="00F11CEA" w:rsidRDefault="00F11CEA" w:rsidP="00EF3512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(PFS) – S (angl. výuka)</w:t>
            </w:r>
          </w:p>
          <w:p w14:paraId="206430D4" w14:textId="77777777" w:rsidR="00F11CEA" w:rsidRPr="00C605D2" w:rsidRDefault="00F11CEA" w:rsidP="00EF3512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(PFS) – S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FF32" w14:textId="77777777" w:rsidR="00F11CEA" w:rsidRDefault="00F11CEA" w:rsidP="004E2C90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– Ž</w:t>
            </w:r>
          </w:p>
          <w:p w14:paraId="4D97F442" w14:textId="77777777" w:rsidR="00F11CEA" w:rsidRDefault="00F11CEA" w:rsidP="004E2C90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– Ž</w:t>
            </w:r>
          </w:p>
          <w:p w14:paraId="598272AC" w14:textId="63B47A65" w:rsidR="00F11CEA" w:rsidRPr="00C605D2" w:rsidRDefault="00F11CEA" w:rsidP="004E2C90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– Bartosch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C76237F" w14:textId="77777777" w:rsidR="00F11CEA" w:rsidRPr="00C605D2" w:rsidRDefault="00F11CEA" w:rsidP="004E2C90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F11CEA" w:rsidRPr="00C605D2" w14:paraId="5B4F60C9" w14:textId="77777777" w:rsidTr="00F11CEA">
        <w:trPr>
          <w:trHeight w:val="20"/>
          <w:jc w:val="center"/>
        </w:trPr>
        <w:tc>
          <w:tcPr>
            <w:tcW w:w="11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244B18" w14:textId="77777777" w:rsidR="00F11CEA" w:rsidRPr="00C605D2" w:rsidRDefault="00F11CEA" w:rsidP="00EC6786">
            <w:pPr>
              <w:spacing w:beforeLines="20" w:before="48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1A13A" w14:textId="77777777" w:rsidR="00F11CEA" w:rsidRPr="00C605D2" w:rsidRDefault="00F11CEA" w:rsidP="00EF3512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2E8D0" w14:textId="77777777" w:rsidR="00F11CEA" w:rsidRPr="00C605D2" w:rsidRDefault="00F11CEA" w:rsidP="00EF3512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(PFS) – S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A5CFC" w14:textId="1DC84EE8" w:rsidR="00F11CEA" w:rsidRPr="00C605D2" w:rsidRDefault="00F11CEA" w:rsidP="004E2C90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Bartoš – Fia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6AE1F32" w14:textId="77777777" w:rsidR="00F11CEA" w:rsidRPr="00C605D2" w:rsidRDefault="00F11CEA" w:rsidP="004E2C90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F11CEA" w:rsidRPr="00C605D2" w14:paraId="341A0A0C" w14:textId="77777777" w:rsidTr="00F11CEA">
        <w:trPr>
          <w:trHeight w:val="20"/>
          <w:jc w:val="center"/>
        </w:trPr>
        <w:tc>
          <w:tcPr>
            <w:tcW w:w="1156" w:type="dxa"/>
            <w:vMerge w:val="restart"/>
            <w:tcBorders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F40ED8B" w14:textId="77777777" w:rsidR="00F11CEA" w:rsidRPr="006B6EB5" w:rsidRDefault="00F11CEA" w:rsidP="00EC6786">
            <w:pPr>
              <w:spacing w:beforeLines="20" w:before="48" w:after="20"/>
              <w:jc w:val="center"/>
              <w:rPr>
                <w:b/>
                <w:sz w:val="22"/>
                <w:szCs w:val="22"/>
              </w:rPr>
            </w:pPr>
            <w:r w:rsidRPr="006B6EB5">
              <w:rPr>
                <w:b/>
                <w:sz w:val="22"/>
                <w:szCs w:val="22"/>
              </w:rPr>
              <w:t>Úterý</w:t>
            </w:r>
          </w:p>
          <w:p w14:paraId="48E59DE6" w14:textId="77777777" w:rsidR="00F11CEA" w:rsidRPr="00C605D2" w:rsidRDefault="00F11CEA" w:rsidP="00302793">
            <w:pPr>
              <w:spacing w:beforeLines="20" w:before="48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6B6EB5">
              <w:rPr>
                <w:sz w:val="22"/>
                <w:szCs w:val="22"/>
              </w:rPr>
              <w:t>. </w:t>
            </w:r>
            <w:r>
              <w:rPr>
                <w:sz w:val="22"/>
                <w:szCs w:val="22"/>
              </w:rPr>
              <w:t>2</w:t>
            </w:r>
            <w:r w:rsidRPr="00C605D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 2017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7676F" w14:textId="77777777" w:rsidR="00F11CEA" w:rsidRPr="00C605D2" w:rsidRDefault="00F11CEA" w:rsidP="00EF3512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</w:t>
            </w:r>
          </w:p>
        </w:tc>
        <w:tc>
          <w:tcPr>
            <w:tcW w:w="2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7CFDC" w14:textId="77777777" w:rsidR="00F11CEA" w:rsidRPr="000054D1" w:rsidRDefault="00F11CEA" w:rsidP="00EF3512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(PFS) – S</w:t>
            </w:r>
          </w:p>
        </w:tc>
        <w:tc>
          <w:tcPr>
            <w:tcW w:w="3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E1026" w14:textId="2887E86F" w:rsidR="00F11CEA" w:rsidRPr="00C605D2" w:rsidRDefault="00F11CEA" w:rsidP="004E2C90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Fib – Hr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B6E6ADA" w14:textId="77777777" w:rsidR="00F11CEA" w:rsidRPr="00C605D2" w:rsidRDefault="00F11CEA" w:rsidP="004E2C90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F11CEA" w:rsidRPr="00C605D2" w14:paraId="7D56A944" w14:textId="77777777" w:rsidTr="00F11CEA">
        <w:trPr>
          <w:trHeight w:val="20"/>
          <w:jc w:val="center"/>
        </w:trPr>
        <w:tc>
          <w:tcPr>
            <w:tcW w:w="1156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6003AA2" w14:textId="77777777" w:rsidR="00F11CEA" w:rsidRPr="00C605D2" w:rsidRDefault="00F11CEA" w:rsidP="00EC6786">
            <w:pPr>
              <w:spacing w:beforeLines="20" w:before="48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6559C" w14:textId="77777777" w:rsidR="00F11CEA" w:rsidRPr="00C605D2" w:rsidRDefault="00F11CEA" w:rsidP="00EF3512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F05B6" w14:textId="77777777" w:rsidR="00F11CEA" w:rsidRPr="00C605D2" w:rsidRDefault="00F11CEA" w:rsidP="00EF3512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(PFS) – S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AC7E6" w14:textId="00ECAF1D" w:rsidR="00F11CEA" w:rsidRPr="00C605D2" w:rsidRDefault="00F11CEA" w:rsidP="004E2C90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Hs – Kon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BC37F8C" w14:textId="77777777" w:rsidR="00F11CEA" w:rsidRPr="00C605D2" w:rsidRDefault="00F11CEA" w:rsidP="004E2C90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F11CEA" w:rsidRPr="00C605D2" w14:paraId="56086464" w14:textId="77777777" w:rsidTr="00F11CEA">
        <w:trPr>
          <w:trHeight w:val="20"/>
          <w:jc w:val="center"/>
        </w:trPr>
        <w:tc>
          <w:tcPr>
            <w:tcW w:w="1156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0A89383" w14:textId="77777777" w:rsidR="00F11CEA" w:rsidRPr="00C605D2" w:rsidRDefault="00F11CEA" w:rsidP="00EC6786">
            <w:pPr>
              <w:spacing w:beforeLines="20" w:before="48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FBB2A" w14:textId="77777777" w:rsidR="00F11CEA" w:rsidRDefault="00F11CEA" w:rsidP="00EF3512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C2B66" w14:textId="77777777" w:rsidR="00F11CEA" w:rsidRDefault="00F11CEA" w:rsidP="00EF3512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(PFS) – S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9D800" w14:textId="13069546" w:rsidR="00F11CEA" w:rsidRPr="00C605D2" w:rsidRDefault="00F11CEA" w:rsidP="004E2C90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Kop – Ma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03039B7" w14:textId="77777777" w:rsidR="00F11CEA" w:rsidRDefault="00F11CEA" w:rsidP="004E2C90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F11CEA" w:rsidRPr="00C605D2" w14:paraId="3E2561B5" w14:textId="77777777" w:rsidTr="00F11CEA">
        <w:trPr>
          <w:trHeight w:val="20"/>
          <w:jc w:val="center"/>
        </w:trPr>
        <w:tc>
          <w:tcPr>
            <w:tcW w:w="1156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B0027C6" w14:textId="77777777" w:rsidR="00F11CEA" w:rsidRPr="00C605D2" w:rsidRDefault="00F11CEA" w:rsidP="00EC6786">
            <w:pPr>
              <w:spacing w:beforeLines="20" w:before="48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2896E" w14:textId="77777777" w:rsidR="00F11CEA" w:rsidRPr="00C605D2" w:rsidRDefault="00F11CEA" w:rsidP="00EF3512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F2B23" w14:textId="77777777" w:rsidR="00F11CEA" w:rsidRPr="00C605D2" w:rsidRDefault="00F11CEA" w:rsidP="00EF3512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(PFS) – S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6A006" w14:textId="7E995892" w:rsidR="00F11CEA" w:rsidRPr="00C605D2" w:rsidRDefault="00F11CEA" w:rsidP="004E2C90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 – Pe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B35FCDE" w14:textId="77777777" w:rsidR="00F11CEA" w:rsidRPr="00C605D2" w:rsidRDefault="00F11CEA" w:rsidP="004E2C90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F11CEA" w:rsidRPr="00C605D2" w14:paraId="091EB276" w14:textId="77777777" w:rsidTr="00F11CEA">
        <w:trPr>
          <w:trHeight w:val="20"/>
          <w:jc w:val="center"/>
        </w:trPr>
        <w:tc>
          <w:tcPr>
            <w:tcW w:w="1156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B2221EA" w14:textId="77777777" w:rsidR="00F11CEA" w:rsidRPr="00C605D2" w:rsidRDefault="00F11CEA" w:rsidP="00EC6786">
            <w:pPr>
              <w:spacing w:beforeLines="20" w:before="48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BDA96" w14:textId="77777777" w:rsidR="00F11CEA" w:rsidRPr="00C605D2" w:rsidRDefault="00F11CEA" w:rsidP="00EF3512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D7865" w14:textId="77777777" w:rsidR="00F11CEA" w:rsidRPr="00C605D2" w:rsidRDefault="00F11CEA" w:rsidP="00EF3512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(PFS) – S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0949B" w14:textId="5BE7E2F1" w:rsidR="00F11CEA" w:rsidRPr="00C605D2" w:rsidRDefault="00F11CEA" w:rsidP="004E2C90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Pf – Šm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4D1D6F2" w14:textId="77777777" w:rsidR="00F11CEA" w:rsidRPr="00C605D2" w:rsidRDefault="00F11CEA" w:rsidP="004E2C90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F11CEA" w:rsidRPr="00C605D2" w14:paraId="25F17EFF" w14:textId="77777777" w:rsidTr="00F11CEA">
        <w:trPr>
          <w:trHeight w:val="20"/>
          <w:jc w:val="center"/>
        </w:trPr>
        <w:tc>
          <w:tcPr>
            <w:tcW w:w="1156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9B12118" w14:textId="77777777" w:rsidR="00F11CEA" w:rsidRPr="00C605D2" w:rsidRDefault="00F11CEA" w:rsidP="00EC6786">
            <w:pPr>
              <w:spacing w:beforeLines="20" w:before="48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4F99D2" w14:textId="77777777" w:rsidR="00F11CEA" w:rsidRPr="00C605D2" w:rsidRDefault="00F11CEA" w:rsidP="00EF3512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CC9C1" w14:textId="77777777" w:rsidR="00F11CEA" w:rsidRPr="00C605D2" w:rsidRDefault="00F11CEA" w:rsidP="00EF3512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(PFS) – S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4E15B" w14:textId="69FA308F" w:rsidR="00F11CEA" w:rsidRPr="00C605D2" w:rsidRDefault="00F11CEA" w:rsidP="004E2C90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Šn – Ž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14:paraId="47263DA5" w14:textId="77777777" w:rsidR="00F11CEA" w:rsidRPr="00C605D2" w:rsidRDefault="00F11CEA" w:rsidP="004E2C90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F11CEA" w:rsidRPr="00C605D2" w14:paraId="46E09E5A" w14:textId="77777777" w:rsidTr="00F11CEA">
        <w:trPr>
          <w:trHeight w:val="20"/>
          <w:jc w:val="center"/>
        </w:trPr>
        <w:tc>
          <w:tcPr>
            <w:tcW w:w="1156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CA1B73B" w14:textId="77777777" w:rsidR="00F11CEA" w:rsidRPr="00302793" w:rsidRDefault="00F11CEA" w:rsidP="00EC6786">
            <w:pPr>
              <w:spacing w:beforeLines="20" w:before="48" w:after="20"/>
              <w:jc w:val="center"/>
              <w:rPr>
                <w:b/>
                <w:sz w:val="22"/>
                <w:szCs w:val="22"/>
              </w:rPr>
            </w:pPr>
            <w:r w:rsidRPr="00302793">
              <w:rPr>
                <w:b/>
                <w:sz w:val="22"/>
                <w:szCs w:val="22"/>
              </w:rPr>
              <w:t>Středa</w:t>
            </w:r>
          </w:p>
          <w:p w14:paraId="22FF2DEC" w14:textId="77777777" w:rsidR="00F11CEA" w:rsidRPr="00C605D2" w:rsidRDefault="00F11CEA" w:rsidP="00EC6786">
            <w:pPr>
              <w:spacing w:beforeLines="20" w:before="48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6B6EB5">
              <w:rPr>
                <w:sz w:val="22"/>
                <w:szCs w:val="22"/>
              </w:rPr>
              <w:t>. </w:t>
            </w:r>
            <w:r>
              <w:rPr>
                <w:sz w:val="22"/>
                <w:szCs w:val="22"/>
              </w:rPr>
              <w:t>2</w:t>
            </w:r>
            <w:r w:rsidRPr="00C605D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 2017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18842" w14:textId="77777777" w:rsidR="00F11CEA" w:rsidRPr="00C605D2" w:rsidRDefault="00F11CEA" w:rsidP="00EF3512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</w:t>
            </w:r>
          </w:p>
        </w:tc>
        <w:tc>
          <w:tcPr>
            <w:tcW w:w="2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5176F" w14:textId="77777777" w:rsidR="00F11CEA" w:rsidRPr="00FE152A" w:rsidRDefault="00F11CEA" w:rsidP="00EF3512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(PFS) – K</w:t>
            </w:r>
          </w:p>
        </w:tc>
        <w:tc>
          <w:tcPr>
            <w:tcW w:w="3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AD6D" w14:textId="3E25C533" w:rsidR="00F11CEA" w:rsidRPr="00C605D2" w:rsidRDefault="00F11CEA" w:rsidP="004E2C90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– Ke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B0A1FF7" w14:textId="77777777" w:rsidR="00F11CEA" w:rsidRPr="00C605D2" w:rsidRDefault="00F11CEA" w:rsidP="004E2C90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F11CEA" w:rsidRPr="00C605D2" w14:paraId="5BCCA670" w14:textId="77777777" w:rsidTr="00F11CEA">
        <w:trPr>
          <w:trHeight w:val="20"/>
          <w:jc w:val="center"/>
        </w:trPr>
        <w:tc>
          <w:tcPr>
            <w:tcW w:w="11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27AF59" w14:textId="77777777" w:rsidR="00F11CEA" w:rsidRPr="00C605D2" w:rsidRDefault="00F11CEA" w:rsidP="00EC6786">
            <w:pPr>
              <w:spacing w:beforeLines="20" w:before="48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EBC34" w14:textId="77777777" w:rsidR="00F11CEA" w:rsidRPr="00C605D2" w:rsidRDefault="00F11CEA" w:rsidP="00EF3512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6ECB0" w14:textId="77777777" w:rsidR="00F11CEA" w:rsidRPr="00FE152A" w:rsidRDefault="00F11CEA" w:rsidP="00EF3512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(PFS) – K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2CE96" w14:textId="4A0B1AE8" w:rsidR="00F11CEA" w:rsidRPr="00C605D2" w:rsidRDefault="00F11CEA" w:rsidP="004E2C90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Kf – Ng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EAC489B" w14:textId="77777777" w:rsidR="00F11CEA" w:rsidRPr="00C605D2" w:rsidRDefault="00F11CEA" w:rsidP="004E2C90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F11CEA" w:rsidRPr="00C605D2" w14:paraId="4697283F" w14:textId="77777777" w:rsidTr="00F11CEA">
        <w:trPr>
          <w:trHeight w:val="20"/>
          <w:jc w:val="center"/>
        </w:trPr>
        <w:tc>
          <w:tcPr>
            <w:tcW w:w="11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1A092D" w14:textId="77777777" w:rsidR="00F11CEA" w:rsidRPr="00C605D2" w:rsidRDefault="00F11CEA" w:rsidP="00EC6786">
            <w:pPr>
              <w:spacing w:beforeLines="20" w:before="48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EF22A" w14:textId="77777777" w:rsidR="00F11CEA" w:rsidRPr="00C605D2" w:rsidRDefault="00F11CEA" w:rsidP="00EF3512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D27E7" w14:textId="77777777" w:rsidR="00F11CEA" w:rsidRPr="00FE152A" w:rsidRDefault="00F11CEA" w:rsidP="00EF3512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(PFS) – K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078F3" w14:textId="271406E8" w:rsidR="00F11CEA" w:rsidRPr="00C605D2" w:rsidRDefault="00F11CEA" w:rsidP="004E2C90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Nh – Šť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B5CC651" w14:textId="77777777" w:rsidR="00F11CEA" w:rsidRPr="00C605D2" w:rsidRDefault="00F11CEA" w:rsidP="004E2C90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F11CEA" w:rsidRPr="00C605D2" w14:paraId="7CB831E4" w14:textId="77777777" w:rsidTr="00F11CEA">
        <w:trPr>
          <w:trHeight w:val="23"/>
          <w:jc w:val="center"/>
        </w:trPr>
        <w:tc>
          <w:tcPr>
            <w:tcW w:w="11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EFCD2F" w14:textId="77777777" w:rsidR="00F11CEA" w:rsidRPr="00C605D2" w:rsidRDefault="00F11CEA" w:rsidP="00EC6786">
            <w:pPr>
              <w:spacing w:beforeLines="20" w:before="48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F5047" w14:textId="77777777" w:rsidR="00F11CEA" w:rsidRPr="00244948" w:rsidRDefault="00F11CEA" w:rsidP="00EF3512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</w:t>
            </w:r>
            <w:r w:rsidRPr="00244948">
              <w:rPr>
                <w:sz w:val="22"/>
                <w:szCs w:val="22"/>
              </w:rPr>
              <w:t>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78339" w14:textId="77777777" w:rsidR="00F11CEA" w:rsidRDefault="00F11CEA" w:rsidP="00EF3512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(PFS) – K</w:t>
            </w:r>
          </w:p>
          <w:p w14:paraId="7DD1C37F" w14:textId="77777777" w:rsidR="00F11CEA" w:rsidRPr="00FE152A" w:rsidRDefault="00F11CEA" w:rsidP="00EF3512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(PFS) – R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5DC44" w14:textId="77777777" w:rsidR="00F11CEA" w:rsidRDefault="00F11CEA" w:rsidP="004E2C90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Šu – Ž</w:t>
            </w:r>
          </w:p>
          <w:p w14:paraId="5A2003BA" w14:textId="4659B6D7" w:rsidR="00F11CEA" w:rsidRPr="00C605D2" w:rsidRDefault="00F11CEA" w:rsidP="004E2C90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– J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93BED7C" w14:textId="77777777" w:rsidR="00F11CEA" w:rsidRPr="00C605D2" w:rsidRDefault="00F11CEA" w:rsidP="004E2C90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F11CEA" w:rsidRPr="00C605D2" w14:paraId="080EF8D0" w14:textId="77777777" w:rsidTr="00F11CEA">
        <w:trPr>
          <w:trHeight w:val="20"/>
          <w:jc w:val="center"/>
        </w:trPr>
        <w:tc>
          <w:tcPr>
            <w:tcW w:w="11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5EE453" w14:textId="77777777" w:rsidR="00F11CEA" w:rsidRPr="00C605D2" w:rsidRDefault="00F11CEA" w:rsidP="00EC6786">
            <w:pPr>
              <w:spacing w:beforeLines="20" w:before="48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06A1E97" w14:textId="77777777" w:rsidR="00F11CEA" w:rsidRPr="00C605D2" w:rsidRDefault="00F11CEA" w:rsidP="00EF3512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22469E9" w14:textId="77777777" w:rsidR="00F11CEA" w:rsidRPr="007F6E5F" w:rsidRDefault="00F11CEA" w:rsidP="00EF3512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(PFS) – R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9FFEE94" w14:textId="7AC837A9" w:rsidR="00F11CEA" w:rsidRPr="00C605D2" w:rsidRDefault="00F11CEA" w:rsidP="004E2C90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– Ž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A7082ED" w14:textId="77777777" w:rsidR="00F11CEA" w:rsidRPr="00C605D2" w:rsidRDefault="00F11CEA" w:rsidP="004E2C90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</w:tbl>
    <w:p w14:paraId="416C0606" w14:textId="6E0C3B43" w:rsidR="00302793" w:rsidRPr="00FC06ED" w:rsidRDefault="00302793" w:rsidP="00302793">
      <w:pPr>
        <w:spacing w:before="120"/>
        <w:ind w:left="1134" w:hanging="567"/>
        <w:rPr>
          <w:spacing w:val="-4"/>
          <w:sz w:val="22"/>
          <w:szCs w:val="22"/>
        </w:rPr>
      </w:pPr>
      <w:r w:rsidRPr="00FC06ED">
        <w:rPr>
          <w:sz w:val="22"/>
          <w:szCs w:val="22"/>
        </w:rPr>
        <w:t>SI</w:t>
      </w:r>
      <w:r w:rsidRPr="00FC06ED">
        <w:rPr>
          <w:sz w:val="22"/>
          <w:szCs w:val="22"/>
        </w:rPr>
        <w:tab/>
        <w:t>studijní program „</w:t>
      </w:r>
      <w:r w:rsidRPr="00FC06ED">
        <w:rPr>
          <w:i/>
          <w:sz w:val="22"/>
          <w:szCs w:val="22"/>
        </w:rPr>
        <w:t>Stavební inženýrství</w:t>
      </w:r>
      <w:r w:rsidRPr="00FC06ED">
        <w:rPr>
          <w:sz w:val="22"/>
          <w:szCs w:val="22"/>
        </w:rPr>
        <w:t>“ (S – obor „</w:t>
      </w:r>
      <w:r w:rsidRPr="00FC06ED">
        <w:rPr>
          <w:i/>
          <w:sz w:val="22"/>
          <w:szCs w:val="22"/>
        </w:rPr>
        <w:t>Pozemní stavby</w:t>
      </w:r>
      <w:r w:rsidRPr="00FC06ED">
        <w:rPr>
          <w:sz w:val="22"/>
          <w:szCs w:val="22"/>
        </w:rPr>
        <w:t xml:space="preserve">“, </w:t>
      </w:r>
      <w:r>
        <w:rPr>
          <w:sz w:val="22"/>
          <w:szCs w:val="22"/>
        </w:rPr>
        <w:br/>
      </w:r>
      <w:r w:rsidRPr="00FC06ED">
        <w:rPr>
          <w:sz w:val="22"/>
          <w:szCs w:val="22"/>
        </w:rPr>
        <w:t>K –  obor „</w:t>
      </w:r>
      <w:r w:rsidRPr="00FC06ED">
        <w:rPr>
          <w:i/>
          <w:sz w:val="22"/>
          <w:szCs w:val="22"/>
        </w:rPr>
        <w:t>Konstrukce a dopravní stavby</w:t>
      </w:r>
      <w:r w:rsidRPr="00FC06ED">
        <w:rPr>
          <w:sz w:val="22"/>
          <w:szCs w:val="22"/>
        </w:rPr>
        <w:t>“, M – obor „</w:t>
      </w:r>
      <w:r w:rsidRPr="00FC06ED">
        <w:rPr>
          <w:i/>
          <w:sz w:val="22"/>
          <w:szCs w:val="22"/>
        </w:rPr>
        <w:t>Stavebně materiálové inženýrství</w:t>
      </w:r>
      <w:r w:rsidRPr="00FC06ED">
        <w:rPr>
          <w:sz w:val="22"/>
          <w:szCs w:val="22"/>
        </w:rPr>
        <w:t>“,</w:t>
      </w:r>
      <w:r>
        <w:rPr>
          <w:sz w:val="22"/>
          <w:szCs w:val="22"/>
        </w:rPr>
        <w:br/>
      </w:r>
      <w:r w:rsidRPr="00FC06ED">
        <w:rPr>
          <w:spacing w:val="-4"/>
          <w:sz w:val="22"/>
          <w:szCs w:val="22"/>
        </w:rPr>
        <w:t>V – obor „</w:t>
      </w:r>
      <w:r w:rsidRPr="00FC06ED">
        <w:rPr>
          <w:i/>
          <w:spacing w:val="-4"/>
          <w:sz w:val="22"/>
          <w:szCs w:val="22"/>
        </w:rPr>
        <w:t>Vodní hospodářství a vodní stavby</w:t>
      </w:r>
      <w:r w:rsidRPr="00FC06ED">
        <w:rPr>
          <w:spacing w:val="-4"/>
          <w:sz w:val="22"/>
          <w:szCs w:val="22"/>
        </w:rPr>
        <w:t>“,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 xml:space="preserve"> – obor </w:t>
      </w:r>
      <w:r w:rsidRPr="00FC06ED">
        <w:rPr>
          <w:spacing w:val="-4"/>
          <w:sz w:val="22"/>
          <w:szCs w:val="22"/>
        </w:rPr>
        <w:t>„</w:t>
      </w:r>
      <w:r w:rsidRPr="00FC06ED">
        <w:rPr>
          <w:i/>
          <w:spacing w:val="-4"/>
          <w:sz w:val="22"/>
          <w:szCs w:val="22"/>
        </w:rPr>
        <w:t>Management stavebnictví</w:t>
      </w:r>
      <w:r>
        <w:rPr>
          <w:spacing w:val="-4"/>
          <w:sz w:val="22"/>
          <w:szCs w:val="22"/>
        </w:rPr>
        <w:t>“</w:t>
      </w:r>
      <w:r w:rsidR="00981F5F">
        <w:rPr>
          <w:spacing w:val="-4"/>
          <w:sz w:val="22"/>
          <w:szCs w:val="22"/>
        </w:rPr>
        <w:t xml:space="preserve">, </w:t>
      </w:r>
      <w:r w:rsidR="004E2C90">
        <w:rPr>
          <w:spacing w:val="-4"/>
          <w:sz w:val="22"/>
          <w:szCs w:val="22"/>
        </w:rPr>
        <w:br/>
      </w:r>
      <w:r w:rsidR="00981F5F">
        <w:rPr>
          <w:spacing w:val="-4"/>
          <w:sz w:val="22"/>
          <w:szCs w:val="22"/>
        </w:rPr>
        <w:t>R – obor Realizace staveb)</w:t>
      </w:r>
    </w:p>
    <w:p w14:paraId="682FF270" w14:textId="77777777" w:rsidR="00302793" w:rsidRPr="00FC06ED" w:rsidRDefault="00302793" w:rsidP="00302793">
      <w:pPr>
        <w:ind w:left="1134" w:hanging="567"/>
        <w:rPr>
          <w:sz w:val="22"/>
          <w:szCs w:val="22"/>
        </w:rPr>
      </w:pPr>
      <w:r w:rsidRPr="00FC06ED">
        <w:rPr>
          <w:sz w:val="22"/>
          <w:szCs w:val="22"/>
        </w:rPr>
        <w:t>PFS</w:t>
      </w:r>
      <w:r w:rsidRPr="00FC06ED">
        <w:rPr>
          <w:sz w:val="22"/>
          <w:szCs w:val="22"/>
        </w:rPr>
        <w:tab/>
        <w:t>prezenční forma studia</w:t>
      </w:r>
    </w:p>
    <w:p w14:paraId="12749FDC" w14:textId="77777777" w:rsidR="00302793" w:rsidRDefault="00302793" w:rsidP="00302793">
      <w:pPr>
        <w:ind w:left="1134" w:hanging="567"/>
        <w:rPr>
          <w:sz w:val="22"/>
          <w:szCs w:val="22"/>
        </w:rPr>
      </w:pPr>
      <w:r w:rsidRPr="00FC06ED">
        <w:rPr>
          <w:sz w:val="22"/>
          <w:szCs w:val="22"/>
        </w:rPr>
        <w:t>KFS</w:t>
      </w:r>
      <w:r w:rsidRPr="00FC06ED">
        <w:rPr>
          <w:sz w:val="22"/>
          <w:szCs w:val="22"/>
        </w:rPr>
        <w:tab/>
        <w:t>kombinovaná forma studia</w:t>
      </w:r>
    </w:p>
    <w:p w14:paraId="1F25875A" w14:textId="77777777" w:rsidR="004E2C90" w:rsidRDefault="004E2C90" w:rsidP="00302793">
      <w:pPr>
        <w:ind w:left="1134" w:hanging="567"/>
        <w:rPr>
          <w:sz w:val="22"/>
          <w:szCs w:val="22"/>
        </w:rPr>
      </w:pPr>
    </w:p>
    <w:p w14:paraId="7DC645A8" w14:textId="77777777" w:rsidR="004E2C90" w:rsidRDefault="004E2C90" w:rsidP="00302793">
      <w:pPr>
        <w:ind w:left="1134" w:hanging="567"/>
        <w:rPr>
          <w:sz w:val="22"/>
          <w:szCs w:val="22"/>
        </w:rPr>
      </w:pPr>
    </w:p>
    <w:p w14:paraId="3A6B468D" w14:textId="77777777" w:rsidR="004E2C90" w:rsidRPr="00FC06ED" w:rsidRDefault="004E2C90" w:rsidP="00302793">
      <w:pPr>
        <w:ind w:left="1134" w:hanging="567"/>
        <w:rPr>
          <w:sz w:val="22"/>
          <w:szCs w:val="22"/>
        </w:rPr>
      </w:pPr>
    </w:p>
    <w:p w14:paraId="407E6744" w14:textId="77777777" w:rsidR="00302793" w:rsidRPr="00C605D2" w:rsidRDefault="00302793" w:rsidP="00302793">
      <w:pPr>
        <w:pStyle w:val="Odstavec"/>
      </w:pPr>
      <w:r>
        <w:lastRenderedPageBreak/>
        <w:t>(2)</w:t>
      </w:r>
      <w:r>
        <w:tab/>
      </w:r>
      <w:r w:rsidRPr="00A11FC1">
        <w:rPr>
          <w:b/>
        </w:rPr>
        <w:t>Absolventi se dostaví do posluchárny A 208 vždy půl hodiny před uvedeným začátkem promoce</w:t>
      </w:r>
      <w:r w:rsidRPr="00C605D2">
        <w:t xml:space="preserve"> k</w:t>
      </w:r>
      <w:r>
        <w:t>e kontrole prezence</w:t>
      </w:r>
      <w:r w:rsidRPr="00C605D2">
        <w:t xml:space="preserve"> a nácviku ceremoniálu (1.</w:t>
      </w:r>
      <w:r>
        <w:t> </w:t>
      </w:r>
      <w:r w:rsidRPr="00C605D2">
        <w:t>patro budovy A).</w:t>
      </w:r>
    </w:p>
    <w:p w14:paraId="4C4C5F96" w14:textId="77777777" w:rsidR="00302793" w:rsidRDefault="00302793" w:rsidP="00302793">
      <w:pPr>
        <w:pStyle w:val="Odstavec"/>
      </w:pPr>
      <w:r>
        <w:t>(3)</w:t>
      </w:r>
      <w:r>
        <w:tab/>
      </w:r>
      <w:r w:rsidRPr="003116E6">
        <w:t>V souladu se Směrnicí děk</w:t>
      </w:r>
      <w:r>
        <w:t>a</w:t>
      </w:r>
      <w:r w:rsidRPr="003116E6">
        <w:t>na č.</w:t>
      </w:r>
      <w:r>
        <w:t> 4/2013</w:t>
      </w:r>
      <w:r w:rsidRPr="003116E6">
        <w:t xml:space="preserve"> </w:t>
      </w:r>
      <w:r>
        <w:t xml:space="preserve">je stanoven </w:t>
      </w:r>
      <w:r w:rsidRPr="00C605D2">
        <w:t>k částečnému uhrazení nákladů</w:t>
      </w:r>
      <w:r>
        <w:t>,</w:t>
      </w:r>
      <w:r w:rsidRPr="00C605D2">
        <w:t xml:space="preserve"> spojených se</w:t>
      </w:r>
      <w:r>
        <w:t> </w:t>
      </w:r>
      <w:r w:rsidRPr="00C605D2">
        <w:t>slavnostní promocí</w:t>
      </w:r>
      <w:r>
        <w:t xml:space="preserve">, </w:t>
      </w:r>
      <w:r w:rsidRPr="003116E6">
        <w:t>poplatek 200,</w:t>
      </w:r>
      <w:r>
        <w:t>- </w:t>
      </w:r>
      <w:r w:rsidRPr="003116E6">
        <w:t>Kč</w:t>
      </w:r>
      <w:r>
        <w:t>.</w:t>
      </w:r>
    </w:p>
    <w:p w14:paraId="63C2440B" w14:textId="77777777" w:rsidR="00302793" w:rsidRDefault="00302793" w:rsidP="00302793">
      <w:pPr>
        <w:pStyle w:val="Normln1"/>
      </w:pPr>
      <w:r w:rsidRPr="00BA4AD9">
        <w:rPr>
          <w:b/>
        </w:rPr>
        <w:t>FAST VUT preferuje provedení úhrady elektronicky:</w:t>
      </w:r>
    </w:p>
    <w:p w14:paraId="2EB953E8" w14:textId="77777777" w:rsidR="00302793" w:rsidRDefault="00302793" w:rsidP="00302793">
      <w:pPr>
        <w:pStyle w:val="Odrky1"/>
      </w:pPr>
      <w:r>
        <w:t>-</w:t>
      </w:r>
      <w:r>
        <w:tab/>
      </w:r>
      <w:r w:rsidRPr="00BA4AD9">
        <w:rPr>
          <w:b/>
        </w:rPr>
        <w:t>prostřednictvím průkazu studenta u referentek Pedagogicko-vědeckého oddělení (je nutné mít na kartě alespoň 200,- Kč),</w:t>
      </w:r>
    </w:p>
    <w:p w14:paraId="16D4B311" w14:textId="77777777" w:rsidR="00302793" w:rsidRDefault="00302793" w:rsidP="00302793">
      <w:pPr>
        <w:pStyle w:val="Odrky1"/>
      </w:pPr>
      <w:r>
        <w:t>-</w:t>
      </w:r>
      <w:r>
        <w:tab/>
      </w:r>
      <w:r w:rsidRPr="00BA4AD9">
        <w:rPr>
          <w:b/>
        </w:rPr>
        <w:t>nebo prostřednictvím Intraportálu VUT (www.vutbr.cz) – formou mikropoplatku (je nutné mít na kartě alespoň 200,- Kč).</w:t>
      </w:r>
      <w:r>
        <w:t xml:space="preserve"> Viz příloha tohoto pokynu.</w:t>
      </w:r>
    </w:p>
    <w:p w14:paraId="78E64719" w14:textId="77777777" w:rsidR="00302793" w:rsidRDefault="00302793" w:rsidP="00302793">
      <w:pPr>
        <w:pStyle w:val="Normln1"/>
      </w:pPr>
      <w:r>
        <w:t xml:space="preserve">Úhradu lze také výjimečně uhradit hotově na podatelně </w:t>
      </w:r>
      <w:r>
        <w:rPr>
          <w:b/>
        </w:rPr>
        <w:t>Fakulty stavební</w:t>
      </w:r>
      <w:r>
        <w:t xml:space="preserve"> </w:t>
      </w:r>
      <w:r>
        <w:rPr>
          <w:b/>
        </w:rPr>
        <w:t xml:space="preserve">Vysokého učení technického v Brně </w:t>
      </w:r>
      <w:r>
        <w:t>v pracovní dny 8.00–12.00 a 12.30–14.00 hod.</w:t>
      </w:r>
    </w:p>
    <w:p w14:paraId="35428591" w14:textId="77777777" w:rsidR="00302793" w:rsidRDefault="00302793" w:rsidP="00302793">
      <w:pPr>
        <w:pStyle w:val="Normln1"/>
      </w:pPr>
      <w:r w:rsidRPr="0020359D">
        <w:rPr>
          <w:b/>
        </w:rPr>
        <w:t>Popl</w:t>
      </w:r>
      <w:r w:rsidR="002E6409">
        <w:rPr>
          <w:b/>
        </w:rPr>
        <w:t>atek lze uhradit nejpozději do 8</w:t>
      </w:r>
      <w:r w:rsidRPr="0020359D">
        <w:rPr>
          <w:b/>
        </w:rPr>
        <w:t>. </w:t>
      </w:r>
      <w:r>
        <w:rPr>
          <w:b/>
        </w:rPr>
        <w:t>2</w:t>
      </w:r>
      <w:r w:rsidRPr="0020359D">
        <w:rPr>
          <w:b/>
        </w:rPr>
        <w:t>. 201</w:t>
      </w:r>
      <w:r w:rsidR="002E6409">
        <w:rPr>
          <w:b/>
        </w:rPr>
        <w:t>7</w:t>
      </w:r>
      <w:r w:rsidRPr="0020359D">
        <w:rPr>
          <w:b/>
        </w:rPr>
        <w:t>.</w:t>
      </w:r>
    </w:p>
    <w:p w14:paraId="540ACC57" w14:textId="77777777" w:rsidR="00302793" w:rsidRPr="00665EA7" w:rsidRDefault="00302793" w:rsidP="00302793">
      <w:pPr>
        <w:pStyle w:val="odstavec2"/>
      </w:pPr>
      <w:r w:rsidRPr="00DD6462">
        <w:rPr>
          <w:b/>
        </w:rPr>
        <w:t>Bez zaplacení poplatku nebude absolventům umožněno účastnit se promočního aktu</w:t>
      </w:r>
      <w:r>
        <w:t xml:space="preserve">. </w:t>
      </w:r>
      <w:r w:rsidRPr="00FE2B1F">
        <w:t xml:space="preserve">Pokud by </w:t>
      </w:r>
      <w:r>
        <w:t>absolvent</w:t>
      </w:r>
      <w:r w:rsidRPr="00FE2B1F">
        <w:t xml:space="preserve"> nechtěl být promován a tuto skutečnost dosud neoznámil, je</w:t>
      </w:r>
      <w:r>
        <w:t> </w:t>
      </w:r>
      <w:r w:rsidRPr="00FE2B1F">
        <w:t>t</w:t>
      </w:r>
      <w:r>
        <w:t xml:space="preserve">řeba tak učinit </w:t>
      </w:r>
      <w:r w:rsidRPr="00F11A43">
        <w:t>neprodleně</w:t>
      </w:r>
      <w:r>
        <w:t xml:space="preserve"> (v úředních hodinách)</w:t>
      </w:r>
      <w:r w:rsidRPr="00F11A43">
        <w:t xml:space="preserve">, a to </w:t>
      </w:r>
      <w:r>
        <w:t xml:space="preserve">v </w:t>
      </w:r>
      <w:r w:rsidRPr="00F11A43">
        <w:t>kancelář</w:t>
      </w:r>
      <w:r>
        <w:t>i</w:t>
      </w:r>
      <w:r w:rsidRPr="00F11A43">
        <w:t xml:space="preserve"> A</w:t>
      </w:r>
      <w:r>
        <w:t> </w:t>
      </w:r>
      <w:r w:rsidRPr="00FE2B1F">
        <w:t>218</w:t>
      </w:r>
      <w:r w:rsidRPr="005E1F02">
        <w:t xml:space="preserve"> </w:t>
      </w:r>
      <w:r>
        <w:t>Pedagogicko-vědeckého oddělení</w:t>
      </w:r>
      <w:r w:rsidRPr="00F11A43">
        <w:t>, a dohodnout dodatečný termín převzetí diplomu.</w:t>
      </w:r>
    </w:p>
    <w:p w14:paraId="3D4DF614" w14:textId="541E708F" w:rsidR="00302793" w:rsidRPr="0045496B" w:rsidRDefault="00302793" w:rsidP="00302793">
      <w:pPr>
        <w:pStyle w:val="Odstavec"/>
      </w:pPr>
      <w:r>
        <w:t>(4)</w:t>
      </w:r>
      <w:r>
        <w:tab/>
      </w:r>
      <w:r w:rsidRPr="00C605D2">
        <w:t>Dnem řádného ukončení studia</w:t>
      </w:r>
      <w:r w:rsidR="008C0668">
        <w:t xml:space="preserve"> </w:t>
      </w:r>
      <w:r w:rsidR="008C0668" w:rsidRPr="00EF3512">
        <w:rPr>
          <w:b/>
        </w:rPr>
        <w:t>je</w:t>
      </w:r>
      <w:r w:rsidR="00267108" w:rsidRPr="00267108">
        <w:rPr>
          <w:b/>
        </w:rPr>
        <w:t xml:space="preserve"> </w:t>
      </w:r>
      <w:r w:rsidRPr="00267108">
        <w:rPr>
          <w:b/>
        </w:rPr>
        <w:t>den</w:t>
      </w:r>
      <w:r w:rsidR="004E2C90" w:rsidRPr="00267108">
        <w:rPr>
          <w:b/>
        </w:rPr>
        <w:t>,</w:t>
      </w:r>
      <w:r w:rsidRPr="00267108">
        <w:rPr>
          <w:b/>
        </w:rPr>
        <w:t xml:space="preserve"> kdy byla vykonána státní závěrečná zkouška</w:t>
      </w:r>
      <w:r>
        <w:t xml:space="preserve"> </w:t>
      </w:r>
      <w:r w:rsidRPr="00A240A7">
        <w:rPr>
          <w:b/>
        </w:rPr>
        <w:t>nebo její poslední část</w:t>
      </w:r>
      <w:r>
        <w:t xml:space="preserve"> </w:t>
      </w:r>
      <w:r w:rsidRPr="00C605D2">
        <w:t xml:space="preserve">podle </w:t>
      </w:r>
      <w:r w:rsidR="00B14C7A">
        <w:t>(</w:t>
      </w:r>
      <w:r w:rsidRPr="00C605D2">
        <w:t>§</w:t>
      </w:r>
      <w:r>
        <w:t> </w:t>
      </w:r>
      <w:r w:rsidRPr="00C605D2">
        <w:t>55 odst.</w:t>
      </w:r>
      <w:r>
        <w:t> </w:t>
      </w:r>
      <w:r w:rsidR="00080C0A">
        <w:t>(</w:t>
      </w:r>
      <w:r w:rsidRPr="008C0668">
        <w:t>1</w:t>
      </w:r>
      <w:r w:rsidR="00080C0A">
        <w:t>)</w:t>
      </w:r>
      <w:r w:rsidRPr="008C0668">
        <w:t xml:space="preserve"> </w:t>
      </w:r>
      <w:r w:rsidRPr="00C605D2">
        <w:t>zákona</w:t>
      </w:r>
      <w:r>
        <w:t xml:space="preserve"> </w:t>
      </w:r>
      <w:r w:rsidRPr="003116E6">
        <w:t>č. 111/1998 Sb., o vysokých školách a</w:t>
      </w:r>
      <w:r>
        <w:t> </w:t>
      </w:r>
      <w:r w:rsidRPr="003116E6">
        <w:t>o změně a</w:t>
      </w:r>
      <w:r>
        <w:t> </w:t>
      </w:r>
      <w:r w:rsidRPr="003116E6">
        <w:t>doplnění dalších zákonů (zákon o vysokých školách), ve znění pozdějších předpisů</w:t>
      </w:r>
      <w:r w:rsidR="00080C0A">
        <w:t>)</w:t>
      </w:r>
      <w:r w:rsidRPr="003116E6">
        <w:t>.</w:t>
      </w:r>
      <w:r w:rsidR="004E2C90">
        <w:t xml:space="preserve"> </w:t>
      </w:r>
      <w:r w:rsidR="004E2C90" w:rsidRPr="0045496B">
        <w:t>Tedy dnem řádného ukončení studia není den promoce.</w:t>
      </w:r>
    </w:p>
    <w:p w14:paraId="72E63A40" w14:textId="77777777" w:rsidR="00302793" w:rsidRPr="00C605D2" w:rsidRDefault="00302793" w:rsidP="00302793">
      <w:pPr>
        <w:pStyle w:val="Odstavec"/>
      </w:pPr>
      <w:r>
        <w:t>(5)</w:t>
      </w:r>
      <w:r>
        <w:tab/>
        <w:t>Absolventi</w:t>
      </w:r>
      <w:r w:rsidRPr="00C605D2">
        <w:t xml:space="preserve"> budou mít možnost objednání videozáznamu na DVD buď předem na</w:t>
      </w:r>
      <w:r>
        <w:t> </w:t>
      </w:r>
      <w:hyperlink r:id="rId7" w:history="1">
        <w:r w:rsidRPr="00F36FC9">
          <w:rPr>
            <w:rStyle w:val="Hypertextovodkaz"/>
          </w:rPr>
          <w:t>www.zepa-film.cz/objednavka</w:t>
        </w:r>
      </w:hyperlink>
      <w:r>
        <w:t xml:space="preserve"> </w:t>
      </w:r>
      <w:r w:rsidRPr="00C605D2">
        <w:t>nebo přímo na místě v den promoce. Bude také zajištěn fotograf a prodej květin.</w:t>
      </w:r>
    </w:p>
    <w:p w14:paraId="0555930D" w14:textId="77777777" w:rsidR="00302793" w:rsidRDefault="00302793" w:rsidP="00302793">
      <w:pPr>
        <w:pStyle w:val="Odstavec"/>
      </w:pPr>
      <w:r>
        <w:t>(6)</w:t>
      </w:r>
      <w:r>
        <w:tab/>
      </w:r>
      <w:r w:rsidRPr="00C605D2">
        <w:rPr>
          <w:b/>
        </w:rPr>
        <w:t>Upozorňuji na povinnost vrátit před státní závěrečnou zkouškou všechny výpůjčky do Knihovnického informačního centra FAST</w:t>
      </w:r>
      <w:r>
        <w:rPr>
          <w:b/>
        </w:rPr>
        <w:t> VUT</w:t>
      </w:r>
      <w:r w:rsidRPr="00C605D2">
        <w:rPr>
          <w:b/>
        </w:rPr>
        <w:t>.</w:t>
      </w:r>
      <w:r w:rsidRPr="00C605D2">
        <w:t xml:space="preserve"> Vrácení výpůjček bude zaznamenáno do informačního systému. Absolventům, kteří nebudou mít splněnou tuto povinnost, nebude vydán diplom.</w:t>
      </w:r>
    </w:p>
    <w:p w14:paraId="3EF71F7B" w14:textId="77777777" w:rsidR="00302793" w:rsidRDefault="00302793" w:rsidP="00302793">
      <w:pPr>
        <w:spacing w:before="60"/>
        <w:jc w:val="both"/>
      </w:pPr>
    </w:p>
    <w:p w14:paraId="297F8FA5" w14:textId="77777777" w:rsidR="00302793" w:rsidRDefault="00302793" w:rsidP="00302793">
      <w:pPr>
        <w:spacing w:before="60"/>
        <w:jc w:val="both"/>
      </w:pPr>
    </w:p>
    <w:p w14:paraId="1DB67E3E" w14:textId="77777777" w:rsidR="006F4BEE" w:rsidRDefault="006F4BEE" w:rsidP="00302793">
      <w:pPr>
        <w:spacing w:before="60"/>
        <w:jc w:val="both"/>
      </w:pPr>
    </w:p>
    <w:p w14:paraId="7D15C711" w14:textId="77777777" w:rsidR="006F4BEE" w:rsidRDefault="006F4BEE" w:rsidP="00302793">
      <w:pPr>
        <w:spacing w:before="60"/>
        <w:jc w:val="both"/>
      </w:pPr>
    </w:p>
    <w:p w14:paraId="4782E05F" w14:textId="77777777" w:rsidR="00302793" w:rsidRPr="00C87023" w:rsidRDefault="00302793" w:rsidP="00302793">
      <w:pPr>
        <w:jc w:val="right"/>
      </w:pPr>
      <w:r w:rsidRPr="0099073C">
        <w:t>…….....……………………………………..</w:t>
      </w:r>
    </w:p>
    <w:p w14:paraId="02E66678" w14:textId="77777777" w:rsidR="00302793" w:rsidRDefault="00302793" w:rsidP="00302793">
      <w:pPr>
        <w:ind w:firstLine="4820"/>
        <w:jc w:val="right"/>
      </w:pPr>
      <w:r>
        <w:t>Prof. Ing. Rostislav Drochytka, CSc., MBA</w:t>
      </w:r>
    </w:p>
    <w:p w14:paraId="5BF5C7C8" w14:textId="77777777" w:rsidR="00302793" w:rsidRPr="009F270D" w:rsidRDefault="00302793" w:rsidP="00302793">
      <w:pPr>
        <w:spacing w:before="60"/>
        <w:ind w:right="1134"/>
        <w:jc w:val="right"/>
      </w:pPr>
      <w:r w:rsidRPr="009F270D">
        <w:t>Děkan FAST VUT</w:t>
      </w:r>
    </w:p>
    <w:p w14:paraId="7EFE3AB7" w14:textId="77777777" w:rsidR="00302793" w:rsidRDefault="00302793" w:rsidP="00302793"/>
    <w:p w14:paraId="7A1F875F" w14:textId="77777777" w:rsidR="006F4BEE" w:rsidRDefault="006F4BEE" w:rsidP="00302793"/>
    <w:p w14:paraId="26994252" w14:textId="77777777" w:rsidR="006F4BEE" w:rsidRDefault="006F4BEE" w:rsidP="00302793"/>
    <w:p w14:paraId="60921289" w14:textId="77777777" w:rsidR="006F4BEE" w:rsidRDefault="006F4BEE" w:rsidP="00302793"/>
    <w:p w14:paraId="5EDE0E4C" w14:textId="77777777" w:rsidR="006F4BEE" w:rsidRDefault="006F4BEE" w:rsidP="00302793"/>
    <w:p w14:paraId="07D77578" w14:textId="77777777" w:rsidR="00302793" w:rsidRDefault="00302793" w:rsidP="00302793"/>
    <w:p w14:paraId="6FC239BC" w14:textId="77777777" w:rsidR="00302793" w:rsidRDefault="00302793" w:rsidP="00302793">
      <w:r>
        <w:t>Příloha: Platba prostřednictvím Intraportálu VUT</w:t>
      </w:r>
    </w:p>
    <w:p w14:paraId="092DC388" w14:textId="77777777" w:rsidR="00302793" w:rsidRPr="00FF509D" w:rsidRDefault="00302793" w:rsidP="00302793">
      <w:pPr>
        <w:rPr>
          <w:b/>
        </w:rPr>
      </w:pPr>
      <w:r>
        <w:br w:type="page"/>
      </w:r>
      <w:r w:rsidRPr="00AC20A7">
        <w:rPr>
          <w:b/>
        </w:rPr>
        <w:lastRenderedPageBreak/>
        <w:t>Příloha:</w:t>
      </w:r>
      <w:r>
        <w:t xml:space="preserve"> </w:t>
      </w:r>
      <w:r w:rsidRPr="00FF509D">
        <w:rPr>
          <w:b/>
        </w:rPr>
        <w:t>Platba prostřednictvím Intraportálu VUT</w:t>
      </w:r>
    </w:p>
    <w:p w14:paraId="3BB2F0FA" w14:textId="77777777" w:rsidR="00302793" w:rsidRDefault="00302793" w:rsidP="00302793">
      <w:pPr>
        <w:pStyle w:val="Normln1"/>
      </w:pPr>
      <w:r>
        <w:t xml:space="preserve">Adresa: </w:t>
      </w:r>
      <w:hyperlink r:id="rId8" w:history="1">
        <w:r w:rsidRPr="00BB439C">
          <w:rPr>
            <w:rStyle w:val="Hypertextovodkaz"/>
          </w:rPr>
          <w:t>http://www.vutbr.cz</w:t>
        </w:r>
      </w:hyperlink>
    </w:p>
    <w:p w14:paraId="5AD385FA" w14:textId="77777777" w:rsidR="005C57D6" w:rsidRDefault="00302793" w:rsidP="00302793">
      <w:pPr>
        <w:spacing w:before="60"/>
        <w:jc w:val="both"/>
      </w:pPr>
      <w:r>
        <w:t>Po přihlášení pomocí VUT loginu a VUT hesla na Intraportálu VUT najdete v levé nabídce odkaz s názvem „</w:t>
      </w:r>
      <w:r w:rsidRPr="00FF509D">
        <w:rPr>
          <w:i/>
        </w:rPr>
        <w:t>Mikropoplatky</w:t>
      </w:r>
      <w:r>
        <w:t>“. Stránka zobrazuje platné karty a zůstatky na účtu KaM. Zvolte kartu, odpovídající mikropoplatek a potvrďte tlačítkem „</w:t>
      </w:r>
      <w:r w:rsidRPr="00FF509D">
        <w:rPr>
          <w:i/>
        </w:rPr>
        <w:t>Zaplatit</w:t>
      </w:r>
      <w:r>
        <w:t>“ (Obr. 1).</w:t>
      </w:r>
    </w:p>
    <w:p w14:paraId="7FC7BBE1" w14:textId="77777777" w:rsidR="00302793" w:rsidRDefault="005F23AE" w:rsidP="00302793">
      <w:pPr>
        <w:pStyle w:val="Normln1"/>
        <w:spacing w:before="240"/>
        <w:ind w:left="0"/>
        <w:jc w:val="center"/>
      </w:pPr>
      <w:r>
        <w:rPr>
          <w:b/>
          <w:noProof/>
        </w:rPr>
        <w:drawing>
          <wp:inline distT="0" distB="0" distL="0" distR="0" wp14:anchorId="099233CB" wp14:editId="48D9B7AE">
            <wp:extent cx="5760000" cy="2774160"/>
            <wp:effectExtent l="0" t="0" r="0" b="7620"/>
            <wp:docPr id="2" name="Obrázek 2" descr="C:\Users\jandora\AppData\Local\Microsoft\Windows\INetCache\Content.Word\O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ndora\AppData\Local\Microsoft\Windows\INetCache\Content.Word\O1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4"/>
                    <a:stretch/>
                  </pic:blipFill>
                  <pic:spPr bwMode="auto">
                    <a:xfrm>
                      <a:off x="0" y="0"/>
                      <a:ext cx="5760000" cy="277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7FB4CE" w14:textId="77777777" w:rsidR="00FF68ED" w:rsidRDefault="00302793" w:rsidP="00FF68ED">
      <w:pPr>
        <w:pStyle w:val="Normln1"/>
        <w:spacing w:after="240"/>
        <w:ind w:left="0"/>
        <w:jc w:val="center"/>
        <w:rPr>
          <w:b/>
        </w:rPr>
      </w:pPr>
      <w:r w:rsidRPr="00FF509D">
        <w:rPr>
          <w:b/>
        </w:rPr>
        <w:t>Obr. 1</w:t>
      </w:r>
    </w:p>
    <w:p w14:paraId="3A48054C" w14:textId="77777777" w:rsidR="00302793" w:rsidRDefault="00C55EAC" w:rsidP="00FF68ED">
      <w:pPr>
        <w:spacing w:before="60"/>
        <w:jc w:val="both"/>
      </w:pPr>
      <w:r>
        <w:t>P</w:t>
      </w:r>
      <w:r w:rsidR="00302793" w:rsidRPr="00BB439C">
        <w:t>okud je operace úspěšná, zobrazí se hlášení o provedené platbě. V seznamu provedených plateb je viditelná provedená transakce, včetně odkazu na tisk účtenky</w:t>
      </w:r>
      <w:r w:rsidR="00302793">
        <w:t xml:space="preserve"> (Obr. 2)</w:t>
      </w:r>
      <w:r w:rsidR="00302793" w:rsidRPr="00BB439C">
        <w:t>.</w:t>
      </w:r>
    </w:p>
    <w:p w14:paraId="780012DE" w14:textId="77777777" w:rsidR="005F23AE" w:rsidRDefault="00FF68ED" w:rsidP="005F23AE">
      <w:pPr>
        <w:pStyle w:val="Normln1"/>
        <w:spacing w:before="240"/>
        <w:ind w:left="0"/>
        <w:jc w:val="center"/>
      </w:pPr>
      <w:r>
        <w:rPr>
          <w:b/>
          <w:noProof/>
        </w:rPr>
        <w:drawing>
          <wp:inline distT="0" distB="0" distL="0" distR="0" wp14:anchorId="63686C3E" wp14:editId="380D8527">
            <wp:extent cx="5746750" cy="2622550"/>
            <wp:effectExtent l="0" t="0" r="6350" b="6350"/>
            <wp:docPr id="3" name="Obrázek 3" descr="C:\Users\jandora\AppData\Local\Microsoft\Windows\INetCache\Content.Word\O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andora\AppData\Local\Microsoft\Windows\INetCache\Content.Word\O2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0" cy="262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0BBD2" w14:textId="77777777" w:rsidR="00302793" w:rsidRDefault="00302793" w:rsidP="00302793">
      <w:pPr>
        <w:pStyle w:val="Normln1"/>
        <w:spacing w:after="240"/>
        <w:ind w:left="0"/>
        <w:jc w:val="center"/>
      </w:pPr>
      <w:r w:rsidRPr="00F65583">
        <w:rPr>
          <w:b/>
        </w:rPr>
        <w:t xml:space="preserve">Obr. </w:t>
      </w:r>
      <w:r>
        <w:rPr>
          <w:b/>
        </w:rPr>
        <w:t>2</w:t>
      </w:r>
    </w:p>
    <w:sectPr w:rsidR="00302793" w:rsidSect="00D36D50">
      <w:headerReference w:type="even" r:id="rId11"/>
      <w:headerReference w:type="default" r:id="rId12"/>
      <w:footerReference w:type="default" r:id="rId13"/>
      <w:footerReference w:type="first" r:id="rId14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573CD" w14:textId="77777777" w:rsidR="00DB0436" w:rsidRDefault="00DB0436">
      <w:r>
        <w:separator/>
      </w:r>
    </w:p>
  </w:endnote>
  <w:endnote w:type="continuationSeparator" w:id="0">
    <w:p w14:paraId="59B3C77C" w14:textId="77777777" w:rsidR="00DB0436" w:rsidRDefault="00DB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5E814" w14:textId="5FD697BC" w:rsidR="00E51ED8" w:rsidRPr="00A168C4" w:rsidRDefault="00302793" w:rsidP="00D36D50">
    <w:pPr>
      <w:pStyle w:val="Zpat"/>
      <w:pBdr>
        <w:top w:val="single" w:sz="4" w:space="1" w:color="000080"/>
      </w:pBdr>
      <w:jc w:val="center"/>
      <w:rPr>
        <w:noProof/>
        <w:color w:val="000080"/>
        <w:sz w:val="16"/>
        <w:szCs w:val="16"/>
      </w:rPr>
    </w:pPr>
    <w:r w:rsidRPr="00A168C4">
      <w:rPr>
        <w:noProof/>
        <w:color w:val="000080"/>
        <w:sz w:val="16"/>
        <w:szCs w:val="16"/>
      </w:rPr>
      <w:fldChar w:fldCharType="begin"/>
    </w:r>
    <w:r w:rsidRPr="00A168C4">
      <w:rPr>
        <w:noProof/>
        <w:color w:val="000080"/>
        <w:sz w:val="16"/>
        <w:szCs w:val="16"/>
      </w:rPr>
      <w:instrText xml:space="preserve"> PAGE </w:instrText>
    </w:r>
    <w:r w:rsidRPr="00A168C4">
      <w:rPr>
        <w:noProof/>
        <w:color w:val="000080"/>
        <w:sz w:val="16"/>
        <w:szCs w:val="16"/>
      </w:rPr>
      <w:fldChar w:fldCharType="separate"/>
    </w:r>
    <w:r w:rsidR="001A3074">
      <w:rPr>
        <w:noProof/>
        <w:color w:val="000080"/>
        <w:sz w:val="16"/>
        <w:szCs w:val="16"/>
      </w:rPr>
      <w:t>3</w:t>
    </w:r>
    <w:r w:rsidRPr="00A168C4">
      <w:rPr>
        <w:noProof/>
        <w:color w:val="000080"/>
        <w:sz w:val="16"/>
        <w:szCs w:val="16"/>
      </w:rPr>
      <w:fldChar w:fldCharType="end"/>
    </w:r>
    <w:r w:rsidRPr="00A168C4">
      <w:rPr>
        <w:noProof/>
        <w:color w:val="000080"/>
        <w:sz w:val="16"/>
        <w:szCs w:val="16"/>
      </w:rPr>
      <w:t xml:space="preserve"> (</w:t>
    </w:r>
    <w:r w:rsidRPr="00A168C4">
      <w:rPr>
        <w:noProof/>
        <w:color w:val="000080"/>
        <w:sz w:val="16"/>
        <w:szCs w:val="16"/>
      </w:rPr>
      <w:fldChar w:fldCharType="begin"/>
    </w:r>
    <w:r w:rsidRPr="00A168C4">
      <w:rPr>
        <w:noProof/>
        <w:color w:val="000080"/>
        <w:sz w:val="16"/>
        <w:szCs w:val="16"/>
      </w:rPr>
      <w:instrText xml:space="preserve"> NUMPAGES </w:instrText>
    </w:r>
    <w:r w:rsidRPr="00A168C4">
      <w:rPr>
        <w:noProof/>
        <w:color w:val="000080"/>
        <w:sz w:val="16"/>
        <w:szCs w:val="16"/>
      </w:rPr>
      <w:fldChar w:fldCharType="separate"/>
    </w:r>
    <w:r w:rsidR="001A3074">
      <w:rPr>
        <w:noProof/>
        <w:color w:val="000080"/>
        <w:sz w:val="16"/>
        <w:szCs w:val="16"/>
      </w:rPr>
      <w:t>3</w:t>
    </w:r>
    <w:r w:rsidRPr="00A168C4">
      <w:rPr>
        <w:noProof/>
        <w:color w:val="000080"/>
        <w:sz w:val="16"/>
        <w:szCs w:val="16"/>
      </w:rPr>
      <w:fldChar w:fldCharType="end"/>
    </w:r>
    <w:r w:rsidRPr="00A168C4">
      <w:rPr>
        <w:noProof/>
        <w:color w:val="000080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3F56F" w14:textId="7466D063" w:rsidR="00E51ED8" w:rsidRPr="00A168C4" w:rsidRDefault="00302793" w:rsidP="00D36D50">
    <w:pPr>
      <w:pStyle w:val="Zpat"/>
      <w:pBdr>
        <w:top w:val="single" w:sz="4" w:space="1" w:color="000080"/>
      </w:pBdr>
      <w:jc w:val="center"/>
      <w:rPr>
        <w:noProof/>
        <w:color w:val="000080"/>
        <w:sz w:val="16"/>
        <w:szCs w:val="16"/>
      </w:rPr>
    </w:pPr>
    <w:r w:rsidRPr="00A168C4">
      <w:rPr>
        <w:noProof/>
        <w:color w:val="000080"/>
        <w:sz w:val="16"/>
        <w:szCs w:val="16"/>
      </w:rPr>
      <w:fldChar w:fldCharType="begin"/>
    </w:r>
    <w:r w:rsidRPr="00A168C4">
      <w:rPr>
        <w:noProof/>
        <w:color w:val="000080"/>
        <w:sz w:val="16"/>
        <w:szCs w:val="16"/>
      </w:rPr>
      <w:instrText xml:space="preserve"> PAGE </w:instrText>
    </w:r>
    <w:r w:rsidRPr="00A168C4">
      <w:rPr>
        <w:noProof/>
        <w:color w:val="000080"/>
        <w:sz w:val="16"/>
        <w:szCs w:val="16"/>
      </w:rPr>
      <w:fldChar w:fldCharType="separate"/>
    </w:r>
    <w:r w:rsidR="001A3074">
      <w:rPr>
        <w:noProof/>
        <w:color w:val="000080"/>
        <w:sz w:val="16"/>
        <w:szCs w:val="16"/>
      </w:rPr>
      <w:t>1</w:t>
    </w:r>
    <w:r w:rsidRPr="00A168C4">
      <w:rPr>
        <w:noProof/>
        <w:color w:val="000080"/>
        <w:sz w:val="16"/>
        <w:szCs w:val="16"/>
      </w:rPr>
      <w:fldChar w:fldCharType="end"/>
    </w:r>
    <w:r w:rsidRPr="00A168C4">
      <w:rPr>
        <w:noProof/>
        <w:color w:val="000080"/>
        <w:sz w:val="16"/>
        <w:szCs w:val="16"/>
      </w:rPr>
      <w:t xml:space="preserve"> (</w:t>
    </w:r>
    <w:r w:rsidRPr="00A168C4">
      <w:rPr>
        <w:noProof/>
        <w:color w:val="000080"/>
        <w:sz w:val="16"/>
        <w:szCs w:val="16"/>
      </w:rPr>
      <w:fldChar w:fldCharType="begin"/>
    </w:r>
    <w:r w:rsidRPr="00A168C4">
      <w:rPr>
        <w:noProof/>
        <w:color w:val="000080"/>
        <w:sz w:val="16"/>
        <w:szCs w:val="16"/>
      </w:rPr>
      <w:instrText xml:space="preserve"> NUMPAGES </w:instrText>
    </w:r>
    <w:r w:rsidRPr="00A168C4">
      <w:rPr>
        <w:noProof/>
        <w:color w:val="000080"/>
        <w:sz w:val="16"/>
        <w:szCs w:val="16"/>
      </w:rPr>
      <w:fldChar w:fldCharType="separate"/>
    </w:r>
    <w:r w:rsidR="001A3074">
      <w:rPr>
        <w:noProof/>
        <w:color w:val="000080"/>
        <w:sz w:val="16"/>
        <w:szCs w:val="16"/>
      </w:rPr>
      <w:t>3</w:t>
    </w:r>
    <w:r w:rsidRPr="00A168C4">
      <w:rPr>
        <w:noProof/>
        <w:color w:val="000080"/>
        <w:sz w:val="16"/>
        <w:szCs w:val="16"/>
      </w:rPr>
      <w:fldChar w:fldCharType="end"/>
    </w:r>
    <w:r w:rsidRPr="00A168C4">
      <w:rPr>
        <w:noProof/>
        <w:color w:val="000080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614F2" w14:textId="77777777" w:rsidR="00DB0436" w:rsidRDefault="00DB0436">
      <w:r>
        <w:separator/>
      </w:r>
    </w:p>
  </w:footnote>
  <w:footnote w:type="continuationSeparator" w:id="0">
    <w:p w14:paraId="7CFD6058" w14:textId="77777777" w:rsidR="00DB0436" w:rsidRDefault="00DB0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5CCBE" w14:textId="77777777" w:rsidR="00E51ED8" w:rsidRDefault="00302793" w:rsidP="00D36D5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5BC5F35" w14:textId="77777777" w:rsidR="00E51ED8" w:rsidRDefault="001A307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74E3E" w14:textId="186293DC" w:rsidR="00E51ED8" w:rsidRPr="00CC71A6" w:rsidRDefault="00302793" w:rsidP="00D36D50">
    <w:pPr>
      <w:pBdr>
        <w:bottom w:val="single" w:sz="4" w:space="1" w:color="000080"/>
      </w:pBdr>
      <w:spacing w:before="60"/>
      <w:jc w:val="center"/>
      <w:rPr>
        <w:color w:val="000080"/>
        <w:sz w:val="16"/>
        <w:szCs w:val="16"/>
      </w:rPr>
    </w:pPr>
    <w:r w:rsidRPr="00CC71A6">
      <w:rPr>
        <w:color w:val="000080"/>
        <w:sz w:val="16"/>
        <w:szCs w:val="16"/>
      </w:rPr>
      <w:t xml:space="preserve">Promoce absolventů v </w:t>
    </w:r>
    <w:r>
      <w:rPr>
        <w:color w:val="000080"/>
        <w:sz w:val="16"/>
        <w:szCs w:val="16"/>
      </w:rPr>
      <w:t>únoru</w:t>
    </w:r>
    <w:r w:rsidRPr="00CC71A6">
      <w:rPr>
        <w:color w:val="000080"/>
        <w:sz w:val="16"/>
        <w:szCs w:val="16"/>
      </w:rPr>
      <w:t xml:space="preserve"> </w:t>
    </w:r>
    <w:r w:rsidR="004E2C90" w:rsidRPr="00CC71A6">
      <w:rPr>
        <w:color w:val="000080"/>
        <w:sz w:val="16"/>
        <w:szCs w:val="16"/>
      </w:rPr>
      <w:t>201</w:t>
    </w:r>
    <w:r w:rsidR="004E2C90">
      <w:rPr>
        <w:color w:val="000080"/>
        <w:sz w:val="16"/>
        <w:szCs w:val="16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08"/>
    <w:rsid w:val="00080C0A"/>
    <w:rsid w:val="001A3074"/>
    <w:rsid w:val="00244948"/>
    <w:rsid w:val="00267108"/>
    <w:rsid w:val="00276E9D"/>
    <w:rsid w:val="002E6409"/>
    <w:rsid w:val="00302793"/>
    <w:rsid w:val="003A6E08"/>
    <w:rsid w:val="00440001"/>
    <w:rsid w:val="0045496B"/>
    <w:rsid w:val="00460EDF"/>
    <w:rsid w:val="004C21DE"/>
    <w:rsid w:val="004D6BE1"/>
    <w:rsid w:val="004E2C90"/>
    <w:rsid w:val="00580D5F"/>
    <w:rsid w:val="005C57D6"/>
    <w:rsid w:val="005F23AE"/>
    <w:rsid w:val="006F4BEE"/>
    <w:rsid w:val="007B2076"/>
    <w:rsid w:val="00820CFB"/>
    <w:rsid w:val="00842E86"/>
    <w:rsid w:val="008C0668"/>
    <w:rsid w:val="008E1C6F"/>
    <w:rsid w:val="00913EC0"/>
    <w:rsid w:val="00932DE5"/>
    <w:rsid w:val="00936D2A"/>
    <w:rsid w:val="00965EDA"/>
    <w:rsid w:val="00981F5F"/>
    <w:rsid w:val="009846E7"/>
    <w:rsid w:val="009E2F7F"/>
    <w:rsid w:val="00A240A7"/>
    <w:rsid w:val="00AD56B6"/>
    <w:rsid w:val="00B14C7A"/>
    <w:rsid w:val="00B730F1"/>
    <w:rsid w:val="00C55EAC"/>
    <w:rsid w:val="00D17EE6"/>
    <w:rsid w:val="00D90141"/>
    <w:rsid w:val="00DB0436"/>
    <w:rsid w:val="00E05EB7"/>
    <w:rsid w:val="00EF3512"/>
    <w:rsid w:val="00F11CEA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AAC57"/>
  <w15:docId w15:val="{5F36DB32-6F30-4FAD-974F-B789CD0E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2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aliases w:val="Fakulta stavební VUT v Brně"/>
    <w:basedOn w:val="Normln"/>
    <w:next w:val="Normln"/>
    <w:link w:val="NzevChar"/>
    <w:uiPriority w:val="10"/>
    <w:qFormat/>
    <w:rsid w:val="0030279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aliases w:val="Fakulta stavební VUT v Brně Char"/>
    <w:basedOn w:val="Standardnpsmoodstavce"/>
    <w:link w:val="Nzev"/>
    <w:uiPriority w:val="10"/>
    <w:rsid w:val="00302793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rsid w:val="003027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7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302793"/>
    <w:rPr>
      <w:rFonts w:cs="Times New Roman"/>
    </w:rPr>
  </w:style>
  <w:style w:type="paragraph" w:customStyle="1" w:styleId="Kategorie">
    <w:name w:val="Kategorie"/>
    <w:basedOn w:val="Normln"/>
    <w:rsid w:val="00302793"/>
    <w:pPr>
      <w:spacing w:before="60" w:after="60"/>
      <w:jc w:val="both"/>
    </w:pPr>
    <w:rPr>
      <w:color w:val="333399"/>
      <w:szCs w:val="20"/>
    </w:rPr>
  </w:style>
  <w:style w:type="paragraph" w:customStyle="1" w:styleId="Identifikacenormy">
    <w:name w:val="Identifikace normy"/>
    <w:basedOn w:val="Normln"/>
    <w:next w:val="Normln"/>
    <w:rsid w:val="00302793"/>
    <w:pPr>
      <w:spacing w:before="480"/>
      <w:jc w:val="center"/>
    </w:pPr>
    <w:rPr>
      <w:b/>
      <w:bCs/>
      <w:caps/>
      <w:color w:val="000080"/>
      <w:sz w:val="28"/>
      <w:szCs w:val="20"/>
    </w:rPr>
  </w:style>
  <w:style w:type="paragraph" w:customStyle="1" w:styleId="Zhlavnormy2">
    <w:name w:val="Záhlaví normy 2"/>
    <w:basedOn w:val="Normln"/>
    <w:rsid w:val="00302793"/>
    <w:pPr>
      <w:tabs>
        <w:tab w:val="left" w:pos="1418"/>
        <w:tab w:val="left" w:pos="6804"/>
        <w:tab w:val="right" w:pos="9072"/>
      </w:tabs>
      <w:spacing w:before="60"/>
      <w:jc w:val="both"/>
    </w:pPr>
    <w:rPr>
      <w:i/>
      <w:sz w:val="22"/>
    </w:rPr>
  </w:style>
  <w:style w:type="paragraph" w:customStyle="1" w:styleId="Zhlavnormy1">
    <w:name w:val="Záhlaví normy 1"/>
    <w:basedOn w:val="Normln"/>
    <w:rsid w:val="00302793"/>
    <w:pPr>
      <w:tabs>
        <w:tab w:val="left" w:pos="3119"/>
      </w:tabs>
      <w:spacing w:before="60"/>
      <w:ind w:left="3119" w:hanging="3119"/>
    </w:pPr>
    <w:rPr>
      <w:i/>
      <w:sz w:val="22"/>
    </w:rPr>
  </w:style>
  <w:style w:type="paragraph" w:customStyle="1" w:styleId="Nzevnormy-horndek">
    <w:name w:val="Název normy - horní řádek"/>
    <w:next w:val="Normln"/>
    <w:rsid w:val="00302793"/>
    <w:pPr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color w:val="000080"/>
      <w:sz w:val="30"/>
      <w:szCs w:val="20"/>
      <w:lang w:eastAsia="cs-CZ"/>
    </w:rPr>
  </w:style>
  <w:style w:type="paragraph" w:customStyle="1" w:styleId="Odrky1">
    <w:name w:val="Odrážky 1"/>
    <w:aliases w:val="písmena 1"/>
    <w:basedOn w:val="Normln"/>
    <w:rsid w:val="00302793"/>
    <w:pPr>
      <w:tabs>
        <w:tab w:val="left" w:pos="993"/>
      </w:tabs>
      <w:spacing w:before="60"/>
      <w:ind w:left="993" w:hanging="426"/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3027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7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302793"/>
    <w:rPr>
      <w:color w:val="0000FF"/>
      <w:u w:val="single"/>
    </w:rPr>
  </w:style>
  <w:style w:type="paragraph" w:customStyle="1" w:styleId="Odstavec">
    <w:name w:val="Odstavec"/>
    <w:basedOn w:val="Normln"/>
    <w:rsid w:val="00302793"/>
    <w:pPr>
      <w:spacing w:before="60"/>
      <w:ind w:left="567" w:hanging="567"/>
      <w:jc w:val="both"/>
    </w:pPr>
  </w:style>
  <w:style w:type="paragraph" w:customStyle="1" w:styleId="odstavec2">
    <w:name w:val="odstavec 2"/>
    <w:basedOn w:val="Normln"/>
    <w:rsid w:val="00302793"/>
    <w:pPr>
      <w:spacing w:before="60"/>
      <w:ind w:left="567"/>
      <w:jc w:val="both"/>
    </w:pPr>
  </w:style>
  <w:style w:type="paragraph" w:customStyle="1" w:styleId="Normln1">
    <w:name w:val="Normální 1"/>
    <w:basedOn w:val="Normln"/>
    <w:rsid w:val="00302793"/>
    <w:pPr>
      <w:spacing w:before="60"/>
      <w:ind w:left="567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27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279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E2C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2C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2C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2C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2C9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E2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utbr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zepa-film.cz/objednavka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121D6-4773-47DD-863F-4A8073D0B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616</Words>
  <Characters>3635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VUT Brno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Dana</dc:creator>
  <cp:keywords/>
  <dc:description/>
  <cp:lastModifiedBy>Popelová Světlana</cp:lastModifiedBy>
  <cp:revision>2</cp:revision>
  <cp:lastPrinted>2017-01-20T09:21:00Z</cp:lastPrinted>
  <dcterms:created xsi:type="dcterms:W3CDTF">2017-01-20T09:44:00Z</dcterms:created>
  <dcterms:modified xsi:type="dcterms:W3CDTF">2017-01-20T09:44:00Z</dcterms:modified>
</cp:coreProperties>
</file>